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AA8A1" w14:textId="506A5523" w:rsidR="005B05D1" w:rsidRPr="005B05D1" w:rsidRDefault="005B05D1">
      <w:pPr>
        <w:rPr>
          <w:sz w:val="28"/>
          <w:szCs w:val="28"/>
          <w:lang w:val="en-GB"/>
        </w:rPr>
      </w:pP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t>25 January 2021</w:t>
      </w:r>
    </w:p>
    <w:p w14:paraId="1696BB9E" w14:textId="39345A58" w:rsidR="00A9204E" w:rsidRPr="005B05D1" w:rsidRDefault="005B05D1">
      <w:pPr>
        <w:rPr>
          <w:b/>
          <w:bCs/>
          <w:sz w:val="28"/>
          <w:szCs w:val="28"/>
          <w:u w:val="single"/>
          <w:lang w:val="en-GB"/>
        </w:rPr>
      </w:pPr>
      <w:r w:rsidRPr="005B05D1">
        <w:rPr>
          <w:b/>
          <w:bCs/>
          <w:sz w:val="28"/>
          <w:szCs w:val="28"/>
          <w:u w:val="single"/>
          <w:lang w:val="en-GB"/>
        </w:rPr>
        <w:t>BROMESWELL PC</w:t>
      </w:r>
    </w:p>
    <w:p w14:paraId="5409AEE1" w14:textId="1286C508" w:rsidR="005B05D1" w:rsidRDefault="005B05D1">
      <w:pPr>
        <w:rPr>
          <w:b/>
          <w:bCs/>
          <w:sz w:val="28"/>
          <w:szCs w:val="28"/>
          <w:lang w:val="en-GB"/>
        </w:rPr>
      </w:pPr>
    </w:p>
    <w:p w14:paraId="6369101C" w14:textId="4A148DA3" w:rsidR="005B05D1" w:rsidRDefault="005B05D1">
      <w:pPr>
        <w:rPr>
          <w:b/>
          <w:bCs/>
          <w:sz w:val="28"/>
          <w:szCs w:val="28"/>
          <w:u w:val="single"/>
          <w:lang w:val="en-GB"/>
        </w:rPr>
      </w:pPr>
      <w:r w:rsidRPr="005B05D1">
        <w:rPr>
          <w:b/>
          <w:bCs/>
          <w:sz w:val="28"/>
          <w:szCs w:val="28"/>
          <w:u w:val="single"/>
          <w:lang w:val="en-GB"/>
        </w:rPr>
        <w:t>2020-21 Budget Progress Report</w:t>
      </w:r>
    </w:p>
    <w:p w14:paraId="118A7112" w14:textId="072084A0" w:rsidR="005B05D1" w:rsidRDefault="005B05D1">
      <w:pPr>
        <w:rPr>
          <w:b/>
          <w:bCs/>
          <w:sz w:val="28"/>
          <w:szCs w:val="28"/>
          <w:u w:val="single"/>
          <w:lang w:val="en-GB"/>
        </w:rPr>
      </w:pPr>
    </w:p>
    <w:p w14:paraId="058CB3BD" w14:textId="59342B46" w:rsidR="005B05D1" w:rsidRPr="005B05D1" w:rsidRDefault="005B05D1">
      <w:pPr>
        <w:rPr>
          <w:sz w:val="28"/>
          <w:szCs w:val="28"/>
          <w:u w:val="single"/>
          <w:lang w:val="en-GB"/>
        </w:rPr>
      </w:pPr>
      <w:r>
        <w:rPr>
          <w:sz w:val="28"/>
          <w:szCs w:val="28"/>
          <w:u w:val="single"/>
          <w:lang w:val="en-GB"/>
        </w:rPr>
        <w:t>Spending</w:t>
      </w:r>
    </w:p>
    <w:p w14:paraId="31C45444" w14:textId="53E17763" w:rsidR="005B05D1" w:rsidRDefault="005B05D1">
      <w:pPr>
        <w:rPr>
          <w:b/>
          <w:bCs/>
          <w:sz w:val="28"/>
          <w:szCs w:val="28"/>
          <w:u w:val="single"/>
          <w:lang w:val="en-GB"/>
        </w:rPr>
      </w:pPr>
    </w:p>
    <w:tbl>
      <w:tblPr>
        <w:tblStyle w:val="TableGrid"/>
        <w:tblW w:w="0" w:type="auto"/>
        <w:tblLook w:val="04A0" w:firstRow="1" w:lastRow="0" w:firstColumn="1" w:lastColumn="0" w:noHBand="0" w:noVBand="1"/>
      </w:tblPr>
      <w:tblGrid>
        <w:gridCol w:w="2332"/>
        <w:gridCol w:w="1201"/>
        <w:gridCol w:w="1311"/>
        <w:gridCol w:w="4506"/>
      </w:tblGrid>
      <w:tr w:rsidR="005B05D1" w14:paraId="5E0A832A" w14:textId="77777777" w:rsidTr="005B05D1">
        <w:tc>
          <w:tcPr>
            <w:tcW w:w="2337" w:type="dxa"/>
          </w:tcPr>
          <w:p w14:paraId="0DB36A62" w14:textId="56429F6F" w:rsidR="005B05D1" w:rsidRPr="005B05D1" w:rsidRDefault="005B05D1">
            <w:pPr>
              <w:rPr>
                <w:sz w:val="28"/>
                <w:szCs w:val="28"/>
                <w:u w:val="single"/>
                <w:lang w:val="en-GB"/>
              </w:rPr>
            </w:pPr>
            <w:r>
              <w:rPr>
                <w:sz w:val="28"/>
                <w:szCs w:val="28"/>
                <w:u w:val="single"/>
                <w:lang w:val="en-GB"/>
              </w:rPr>
              <w:t>Item</w:t>
            </w:r>
          </w:p>
        </w:tc>
        <w:tc>
          <w:tcPr>
            <w:tcW w:w="1202" w:type="dxa"/>
          </w:tcPr>
          <w:p w14:paraId="3704E467" w14:textId="43AA6FCE" w:rsidR="005B05D1" w:rsidRPr="005B05D1" w:rsidRDefault="005B05D1">
            <w:pPr>
              <w:rPr>
                <w:sz w:val="28"/>
                <w:szCs w:val="28"/>
                <w:u w:val="single"/>
                <w:lang w:val="en-GB"/>
              </w:rPr>
            </w:pPr>
            <w:r w:rsidRPr="005B05D1">
              <w:rPr>
                <w:sz w:val="28"/>
                <w:szCs w:val="28"/>
                <w:u w:val="single"/>
                <w:lang w:val="en-GB"/>
              </w:rPr>
              <w:t>Budget Amount</w:t>
            </w:r>
          </w:p>
        </w:tc>
        <w:tc>
          <w:tcPr>
            <w:tcW w:w="1276" w:type="dxa"/>
          </w:tcPr>
          <w:p w14:paraId="51BB231A" w14:textId="7F94A584" w:rsidR="005B05D1" w:rsidRPr="005B05D1" w:rsidRDefault="005B05D1">
            <w:pPr>
              <w:rPr>
                <w:sz w:val="28"/>
                <w:szCs w:val="28"/>
                <w:u w:val="single"/>
                <w:lang w:val="en-GB"/>
              </w:rPr>
            </w:pPr>
            <w:r w:rsidRPr="005B05D1">
              <w:rPr>
                <w:sz w:val="28"/>
                <w:szCs w:val="28"/>
                <w:u w:val="single"/>
                <w:lang w:val="en-GB"/>
              </w:rPr>
              <w:t>Projected End of Year</w:t>
            </w:r>
          </w:p>
        </w:tc>
        <w:tc>
          <w:tcPr>
            <w:tcW w:w="4535" w:type="dxa"/>
          </w:tcPr>
          <w:p w14:paraId="133E7490" w14:textId="3860DF92" w:rsidR="005B05D1" w:rsidRPr="005B05D1" w:rsidRDefault="005B05D1">
            <w:pPr>
              <w:rPr>
                <w:sz w:val="28"/>
                <w:szCs w:val="28"/>
                <w:u w:val="single"/>
                <w:lang w:val="en-GB"/>
              </w:rPr>
            </w:pPr>
            <w:r w:rsidRPr="005B05D1">
              <w:rPr>
                <w:sz w:val="28"/>
                <w:szCs w:val="28"/>
                <w:u w:val="single"/>
                <w:lang w:val="en-GB"/>
              </w:rPr>
              <w:t>Notes</w:t>
            </w:r>
          </w:p>
        </w:tc>
      </w:tr>
      <w:tr w:rsidR="005B05D1" w14:paraId="5E17A1D2" w14:textId="77777777" w:rsidTr="005B05D1">
        <w:tc>
          <w:tcPr>
            <w:tcW w:w="2337" w:type="dxa"/>
          </w:tcPr>
          <w:p w14:paraId="5456CDB4" w14:textId="111062A1" w:rsidR="005B05D1" w:rsidRPr="005B05D1" w:rsidRDefault="005B05D1">
            <w:pPr>
              <w:rPr>
                <w:sz w:val="28"/>
                <w:szCs w:val="28"/>
                <w:lang w:val="en-GB"/>
              </w:rPr>
            </w:pPr>
            <w:proofErr w:type="gramStart"/>
            <w:r>
              <w:rPr>
                <w:sz w:val="28"/>
                <w:szCs w:val="28"/>
                <w:lang w:val="en-GB"/>
              </w:rPr>
              <w:t>Clerk</w:t>
            </w:r>
            <w:proofErr w:type="gramEnd"/>
            <w:r>
              <w:rPr>
                <w:sz w:val="28"/>
                <w:szCs w:val="28"/>
                <w:lang w:val="en-GB"/>
              </w:rPr>
              <w:t xml:space="preserve"> pay &amp; PAYE</w:t>
            </w:r>
          </w:p>
        </w:tc>
        <w:tc>
          <w:tcPr>
            <w:tcW w:w="1202" w:type="dxa"/>
          </w:tcPr>
          <w:p w14:paraId="211E5E5D" w14:textId="0B9B761B" w:rsidR="005B05D1" w:rsidRPr="005B05D1" w:rsidRDefault="005B05D1">
            <w:pPr>
              <w:rPr>
                <w:sz w:val="28"/>
                <w:szCs w:val="28"/>
                <w:lang w:val="en-GB"/>
              </w:rPr>
            </w:pPr>
            <w:r>
              <w:rPr>
                <w:sz w:val="28"/>
                <w:szCs w:val="28"/>
                <w:lang w:val="en-GB"/>
              </w:rPr>
              <w:t>£2000</w:t>
            </w:r>
          </w:p>
        </w:tc>
        <w:tc>
          <w:tcPr>
            <w:tcW w:w="1276" w:type="dxa"/>
          </w:tcPr>
          <w:p w14:paraId="2516E5CF" w14:textId="4A785C55" w:rsidR="005B05D1" w:rsidRPr="005B05D1" w:rsidRDefault="005B05D1">
            <w:pPr>
              <w:rPr>
                <w:sz w:val="28"/>
                <w:szCs w:val="28"/>
                <w:lang w:val="en-GB"/>
              </w:rPr>
            </w:pPr>
            <w:r>
              <w:rPr>
                <w:sz w:val="28"/>
                <w:szCs w:val="28"/>
                <w:lang w:val="en-GB"/>
              </w:rPr>
              <w:t>£2500</w:t>
            </w:r>
          </w:p>
        </w:tc>
        <w:tc>
          <w:tcPr>
            <w:tcW w:w="4535" w:type="dxa"/>
          </w:tcPr>
          <w:p w14:paraId="7A7B0FBC" w14:textId="22222733" w:rsidR="005B05D1" w:rsidRPr="005B05D1" w:rsidRDefault="005B05D1">
            <w:pPr>
              <w:rPr>
                <w:sz w:val="28"/>
                <w:szCs w:val="28"/>
                <w:lang w:val="en-GB"/>
              </w:rPr>
            </w:pPr>
            <w:r>
              <w:rPr>
                <w:sz w:val="28"/>
                <w:szCs w:val="28"/>
                <w:lang w:val="en-GB"/>
              </w:rPr>
              <w:t xml:space="preserve">£500 </w:t>
            </w:r>
            <w:proofErr w:type="spellStart"/>
            <w:r>
              <w:rPr>
                <w:sz w:val="28"/>
                <w:szCs w:val="28"/>
                <w:lang w:val="en-GB"/>
              </w:rPr>
              <w:t>b/f</w:t>
            </w:r>
            <w:proofErr w:type="spellEnd"/>
            <w:r>
              <w:rPr>
                <w:sz w:val="28"/>
                <w:szCs w:val="28"/>
                <w:lang w:val="en-GB"/>
              </w:rPr>
              <w:t xml:space="preserve"> from previous </w:t>
            </w:r>
            <w:proofErr w:type="spellStart"/>
            <w:r>
              <w:rPr>
                <w:sz w:val="28"/>
                <w:szCs w:val="28"/>
                <w:lang w:val="en-GB"/>
              </w:rPr>
              <w:t>yr</w:t>
            </w:r>
            <w:proofErr w:type="spellEnd"/>
            <w:r>
              <w:rPr>
                <w:sz w:val="28"/>
                <w:szCs w:val="28"/>
                <w:lang w:val="en-GB"/>
              </w:rPr>
              <w:t xml:space="preserve"> due to </w:t>
            </w:r>
            <w:proofErr w:type="spellStart"/>
            <w:r>
              <w:rPr>
                <w:sz w:val="28"/>
                <w:szCs w:val="28"/>
                <w:lang w:val="en-GB"/>
              </w:rPr>
              <w:t>Covid</w:t>
            </w:r>
            <w:proofErr w:type="spellEnd"/>
          </w:p>
        </w:tc>
      </w:tr>
      <w:tr w:rsidR="005B05D1" w14:paraId="0D007E59" w14:textId="77777777" w:rsidTr="005B05D1">
        <w:tc>
          <w:tcPr>
            <w:tcW w:w="2337" w:type="dxa"/>
          </w:tcPr>
          <w:p w14:paraId="4BA7DF50" w14:textId="05AFBC5C" w:rsidR="005B05D1" w:rsidRPr="005B05D1" w:rsidRDefault="005B05D1">
            <w:pPr>
              <w:rPr>
                <w:sz w:val="28"/>
                <w:szCs w:val="28"/>
                <w:lang w:val="en-GB"/>
              </w:rPr>
            </w:pPr>
            <w:r>
              <w:rPr>
                <w:sz w:val="28"/>
                <w:szCs w:val="28"/>
                <w:lang w:val="en-GB"/>
              </w:rPr>
              <w:t>Clerk expenses, training etc</w:t>
            </w:r>
          </w:p>
        </w:tc>
        <w:tc>
          <w:tcPr>
            <w:tcW w:w="1202" w:type="dxa"/>
          </w:tcPr>
          <w:p w14:paraId="022EDABB" w14:textId="57BC9BEC" w:rsidR="005B05D1" w:rsidRPr="005B05D1" w:rsidRDefault="005B05D1">
            <w:pPr>
              <w:rPr>
                <w:sz w:val="28"/>
                <w:szCs w:val="28"/>
                <w:lang w:val="en-GB"/>
              </w:rPr>
            </w:pPr>
            <w:r>
              <w:rPr>
                <w:sz w:val="28"/>
                <w:szCs w:val="28"/>
                <w:lang w:val="en-GB"/>
              </w:rPr>
              <w:t>£200</w:t>
            </w:r>
          </w:p>
        </w:tc>
        <w:tc>
          <w:tcPr>
            <w:tcW w:w="1276" w:type="dxa"/>
          </w:tcPr>
          <w:p w14:paraId="5A89E32A" w14:textId="16FA7B97" w:rsidR="005B05D1" w:rsidRPr="005B05D1" w:rsidRDefault="00F0347C">
            <w:pPr>
              <w:rPr>
                <w:sz w:val="28"/>
                <w:szCs w:val="28"/>
                <w:lang w:val="en-GB"/>
              </w:rPr>
            </w:pPr>
            <w:r>
              <w:rPr>
                <w:sz w:val="28"/>
                <w:szCs w:val="28"/>
                <w:lang w:val="en-GB"/>
              </w:rPr>
              <w:t>£87</w:t>
            </w:r>
          </w:p>
        </w:tc>
        <w:tc>
          <w:tcPr>
            <w:tcW w:w="4535" w:type="dxa"/>
          </w:tcPr>
          <w:p w14:paraId="76DCBB0B" w14:textId="1966FF3D" w:rsidR="005B05D1" w:rsidRPr="005B05D1" w:rsidRDefault="00F0347C">
            <w:pPr>
              <w:rPr>
                <w:sz w:val="28"/>
                <w:szCs w:val="28"/>
                <w:lang w:val="en-GB"/>
              </w:rPr>
            </w:pPr>
            <w:r>
              <w:rPr>
                <w:sz w:val="28"/>
                <w:szCs w:val="28"/>
                <w:lang w:val="en-GB"/>
              </w:rPr>
              <w:t>Covers PC security &amp; Office licence for laptop.</w:t>
            </w:r>
          </w:p>
        </w:tc>
      </w:tr>
      <w:tr w:rsidR="005B05D1" w14:paraId="7B8D817D" w14:textId="77777777" w:rsidTr="005B05D1">
        <w:tc>
          <w:tcPr>
            <w:tcW w:w="2337" w:type="dxa"/>
          </w:tcPr>
          <w:p w14:paraId="66FBDECB" w14:textId="65901708" w:rsidR="005B05D1" w:rsidRPr="005B05D1" w:rsidRDefault="00F0347C">
            <w:pPr>
              <w:rPr>
                <w:sz w:val="28"/>
                <w:szCs w:val="28"/>
                <w:lang w:val="en-GB"/>
              </w:rPr>
            </w:pPr>
            <w:r>
              <w:rPr>
                <w:sz w:val="28"/>
                <w:szCs w:val="28"/>
                <w:lang w:val="en-GB"/>
              </w:rPr>
              <w:t xml:space="preserve">PC Insurance </w:t>
            </w:r>
          </w:p>
        </w:tc>
        <w:tc>
          <w:tcPr>
            <w:tcW w:w="1202" w:type="dxa"/>
          </w:tcPr>
          <w:p w14:paraId="679EF001" w14:textId="5D9C2764" w:rsidR="005B05D1" w:rsidRPr="005B05D1" w:rsidRDefault="00F0347C">
            <w:pPr>
              <w:rPr>
                <w:sz w:val="28"/>
                <w:szCs w:val="28"/>
                <w:lang w:val="en-GB"/>
              </w:rPr>
            </w:pPr>
            <w:r>
              <w:rPr>
                <w:sz w:val="28"/>
                <w:szCs w:val="28"/>
                <w:lang w:val="en-GB"/>
              </w:rPr>
              <w:t>£210</w:t>
            </w:r>
          </w:p>
        </w:tc>
        <w:tc>
          <w:tcPr>
            <w:tcW w:w="1276" w:type="dxa"/>
          </w:tcPr>
          <w:p w14:paraId="576A4388" w14:textId="5196A703" w:rsidR="005B05D1" w:rsidRPr="005B05D1" w:rsidRDefault="00F0347C">
            <w:pPr>
              <w:rPr>
                <w:sz w:val="28"/>
                <w:szCs w:val="28"/>
                <w:lang w:val="en-GB"/>
              </w:rPr>
            </w:pPr>
            <w:r>
              <w:rPr>
                <w:sz w:val="28"/>
                <w:szCs w:val="28"/>
                <w:lang w:val="en-GB"/>
              </w:rPr>
              <w:t>£187</w:t>
            </w:r>
          </w:p>
        </w:tc>
        <w:tc>
          <w:tcPr>
            <w:tcW w:w="4535" w:type="dxa"/>
          </w:tcPr>
          <w:p w14:paraId="22ADAB33" w14:textId="77777777" w:rsidR="005B05D1" w:rsidRPr="005B05D1" w:rsidRDefault="005B05D1">
            <w:pPr>
              <w:rPr>
                <w:sz w:val="28"/>
                <w:szCs w:val="28"/>
                <w:lang w:val="en-GB"/>
              </w:rPr>
            </w:pPr>
          </w:p>
        </w:tc>
      </w:tr>
      <w:tr w:rsidR="005B05D1" w14:paraId="53317E21" w14:textId="77777777" w:rsidTr="005B05D1">
        <w:tc>
          <w:tcPr>
            <w:tcW w:w="2337" w:type="dxa"/>
          </w:tcPr>
          <w:p w14:paraId="7EADA0ED" w14:textId="243225FF" w:rsidR="005B05D1" w:rsidRPr="005B05D1" w:rsidRDefault="00F0347C">
            <w:pPr>
              <w:rPr>
                <w:sz w:val="28"/>
                <w:szCs w:val="28"/>
                <w:lang w:val="en-GB"/>
              </w:rPr>
            </w:pPr>
            <w:r>
              <w:rPr>
                <w:sz w:val="28"/>
                <w:szCs w:val="28"/>
                <w:lang w:val="en-GB"/>
              </w:rPr>
              <w:t>Audit fee</w:t>
            </w:r>
          </w:p>
        </w:tc>
        <w:tc>
          <w:tcPr>
            <w:tcW w:w="1202" w:type="dxa"/>
          </w:tcPr>
          <w:p w14:paraId="6603A280" w14:textId="52AD52E4" w:rsidR="005B05D1" w:rsidRPr="005B05D1" w:rsidRDefault="00F0347C">
            <w:pPr>
              <w:rPr>
                <w:sz w:val="28"/>
                <w:szCs w:val="28"/>
                <w:lang w:val="en-GB"/>
              </w:rPr>
            </w:pPr>
            <w:r>
              <w:rPr>
                <w:sz w:val="28"/>
                <w:szCs w:val="28"/>
                <w:lang w:val="en-GB"/>
              </w:rPr>
              <w:t>£180</w:t>
            </w:r>
          </w:p>
        </w:tc>
        <w:tc>
          <w:tcPr>
            <w:tcW w:w="1276" w:type="dxa"/>
          </w:tcPr>
          <w:p w14:paraId="347DF2D3" w14:textId="0B3DED5F" w:rsidR="005B05D1" w:rsidRPr="005B05D1" w:rsidRDefault="00F0347C">
            <w:pPr>
              <w:rPr>
                <w:sz w:val="28"/>
                <w:szCs w:val="28"/>
                <w:lang w:val="en-GB"/>
              </w:rPr>
            </w:pPr>
            <w:r>
              <w:rPr>
                <w:sz w:val="28"/>
                <w:szCs w:val="28"/>
                <w:lang w:val="en-GB"/>
              </w:rPr>
              <w:t>£186</w:t>
            </w:r>
          </w:p>
        </w:tc>
        <w:tc>
          <w:tcPr>
            <w:tcW w:w="4535" w:type="dxa"/>
          </w:tcPr>
          <w:p w14:paraId="5ED958D3" w14:textId="77777777" w:rsidR="005B05D1" w:rsidRPr="005B05D1" w:rsidRDefault="005B05D1">
            <w:pPr>
              <w:rPr>
                <w:sz w:val="28"/>
                <w:szCs w:val="28"/>
                <w:lang w:val="en-GB"/>
              </w:rPr>
            </w:pPr>
          </w:p>
        </w:tc>
      </w:tr>
      <w:tr w:rsidR="005B05D1" w14:paraId="1D1AF25E" w14:textId="77777777" w:rsidTr="005B05D1">
        <w:tc>
          <w:tcPr>
            <w:tcW w:w="2337" w:type="dxa"/>
          </w:tcPr>
          <w:p w14:paraId="2CC08BE9" w14:textId="0A20A654" w:rsidR="005B05D1" w:rsidRPr="005B05D1" w:rsidRDefault="00F0347C">
            <w:pPr>
              <w:rPr>
                <w:sz w:val="28"/>
                <w:szCs w:val="28"/>
                <w:lang w:val="en-GB"/>
              </w:rPr>
            </w:pPr>
            <w:r>
              <w:rPr>
                <w:sz w:val="28"/>
                <w:szCs w:val="28"/>
                <w:lang w:val="en-GB"/>
              </w:rPr>
              <w:t xml:space="preserve">Info </w:t>
            </w:r>
            <w:proofErr w:type="spellStart"/>
            <w:r>
              <w:rPr>
                <w:sz w:val="28"/>
                <w:szCs w:val="28"/>
                <w:lang w:val="en-GB"/>
              </w:rPr>
              <w:t>Cmsnr</w:t>
            </w:r>
            <w:proofErr w:type="spellEnd"/>
            <w:r>
              <w:rPr>
                <w:sz w:val="28"/>
                <w:szCs w:val="28"/>
                <w:lang w:val="en-GB"/>
              </w:rPr>
              <w:t xml:space="preserve"> Fee</w:t>
            </w:r>
          </w:p>
        </w:tc>
        <w:tc>
          <w:tcPr>
            <w:tcW w:w="1202" w:type="dxa"/>
          </w:tcPr>
          <w:p w14:paraId="71C42DE7" w14:textId="5B66E946" w:rsidR="005B05D1" w:rsidRPr="005B05D1" w:rsidRDefault="00F0347C">
            <w:pPr>
              <w:rPr>
                <w:sz w:val="28"/>
                <w:szCs w:val="28"/>
                <w:lang w:val="en-GB"/>
              </w:rPr>
            </w:pPr>
            <w:r>
              <w:rPr>
                <w:sz w:val="28"/>
                <w:szCs w:val="28"/>
                <w:lang w:val="en-GB"/>
              </w:rPr>
              <w:t>£35</w:t>
            </w:r>
          </w:p>
        </w:tc>
        <w:tc>
          <w:tcPr>
            <w:tcW w:w="1276" w:type="dxa"/>
          </w:tcPr>
          <w:p w14:paraId="0E21E2F8" w14:textId="3C8CE13A" w:rsidR="00F0347C" w:rsidRPr="005B05D1" w:rsidRDefault="00F0347C" w:rsidP="00F0347C">
            <w:pPr>
              <w:rPr>
                <w:sz w:val="28"/>
                <w:szCs w:val="28"/>
                <w:lang w:val="en-GB"/>
              </w:rPr>
            </w:pPr>
            <w:r>
              <w:rPr>
                <w:sz w:val="28"/>
                <w:szCs w:val="28"/>
                <w:lang w:val="en-GB"/>
              </w:rPr>
              <w:t>£35</w:t>
            </w:r>
          </w:p>
        </w:tc>
        <w:tc>
          <w:tcPr>
            <w:tcW w:w="4535" w:type="dxa"/>
          </w:tcPr>
          <w:p w14:paraId="450CF4DF" w14:textId="77777777" w:rsidR="005B05D1" w:rsidRPr="005B05D1" w:rsidRDefault="005B05D1">
            <w:pPr>
              <w:rPr>
                <w:sz w:val="28"/>
                <w:szCs w:val="28"/>
                <w:lang w:val="en-GB"/>
              </w:rPr>
            </w:pPr>
          </w:p>
        </w:tc>
      </w:tr>
      <w:tr w:rsidR="005B05D1" w14:paraId="1B2CCFF2" w14:textId="77777777" w:rsidTr="005B05D1">
        <w:tc>
          <w:tcPr>
            <w:tcW w:w="2337" w:type="dxa"/>
          </w:tcPr>
          <w:p w14:paraId="2DD0D472" w14:textId="3403BF98" w:rsidR="005B05D1" w:rsidRPr="005B05D1" w:rsidRDefault="00F0347C">
            <w:pPr>
              <w:rPr>
                <w:sz w:val="28"/>
                <w:szCs w:val="28"/>
                <w:lang w:val="en-GB"/>
              </w:rPr>
            </w:pPr>
            <w:r>
              <w:rPr>
                <w:sz w:val="28"/>
                <w:szCs w:val="28"/>
                <w:lang w:val="en-GB"/>
              </w:rPr>
              <w:t>Donations</w:t>
            </w:r>
          </w:p>
        </w:tc>
        <w:tc>
          <w:tcPr>
            <w:tcW w:w="1202" w:type="dxa"/>
          </w:tcPr>
          <w:p w14:paraId="3F72DA27" w14:textId="6627FF6C" w:rsidR="005B05D1" w:rsidRPr="005B05D1" w:rsidRDefault="00F0347C">
            <w:pPr>
              <w:rPr>
                <w:sz w:val="28"/>
                <w:szCs w:val="28"/>
                <w:lang w:val="en-GB"/>
              </w:rPr>
            </w:pPr>
            <w:r>
              <w:rPr>
                <w:sz w:val="28"/>
                <w:szCs w:val="28"/>
                <w:lang w:val="en-GB"/>
              </w:rPr>
              <w:t>£620</w:t>
            </w:r>
          </w:p>
        </w:tc>
        <w:tc>
          <w:tcPr>
            <w:tcW w:w="1276" w:type="dxa"/>
          </w:tcPr>
          <w:p w14:paraId="3427E19C" w14:textId="0450A30E" w:rsidR="005B05D1" w:rsidRPr="005B05D1" w:rsidRDefault="00F0347C">
            <w:pPr>
              <w:rPr>
                <w:sz w:val="28"/>
                <w:szCs w:val="28"/>
                <w:lang w:val="en-GB"/>
              </w:rPr>
            </w:pPr>
            <w:r>
              <w:rPr>
                <w:sz w:val="28"/>
                <w:szCs w:val="28"/>
                <w:lang w:val="en-GB"/>
              </w:rPr>
              <w:t>£890</w:t>
            </w:r>
          </w:p>
        </w:tc>
        <w:tc>
          <w:tcPr>
            <w:tcW w:w="4535" w:type="dxa"/>
          </w:tcPr>
          <w:p w14:paraId="7906F689" w14:textId="13207262" w:rsidR="005B05D1" w:rsidRPr="005B05D1" w:rsidRDefault="00F0347C">
            <w:pPr>
              <w:rPr>
                <w:sz w:val="28"/>
                <w:szCs w:val="28"/>
                <w:lang w:val="en-GB"/>
              </w:rPr>
            </w:pPr>
            <w:r>
              <w:rPr>
                <w:sz w:val="28"/>
                <w:szCs w:val="28"/>
                <w:lang w:val="en-GB"/>
              </w:rPr>
              <w:t>Includes £200 donation to SWT for drainage work</w:t>
            </w:r>
          </w:p>
        </w:tc>
      </w:tr>
      <w:tr w:rsidR="005B05D1" w14:paraId="683DB966" w14:textId="77777777" w:rsidTr="005B05D1">
        <w:tc>
          <w:tcPr>
            <w:tcW w:w="2337" w:type="dxa"/>
          </w:tcPr>
          <w:p w14:paraId="2132393A" w14:textId="115047FC" w:rsidR="005B05D1" w:rsidRPr="005B05D1" w:rsidRDefault="00F0347C">
            <w:pPr>
              <w:rPr>
                <w:sz w:val="28"/>
                <w:szCs w:val="28"/>
                <w:lang w:val="en-GB"/>
              </w:rPr>
            </w:pPr>
            <w:r>
              <w:rPr>
                <w:sz w:val="28"/>
                <w:szCs w:val="28"/>
                <w:lang w:val="en-GB"/>
              </w:rPr>
              <w:t>Website hosting</w:t>
            </w:r>
          </w:p>
        </w:tc>
        <w:tc>
          <w:tcPr>
            <w:tcW w:w="1202" w:type="dxa"/>
          </w:tcPr>
          <w:p w14:paraId="1ECA3665" w14:textId="1C23C846" w:rsidR="005B05D1" w:rsidRPr="005B05D1" w:rsidRDefault="00F0347C">
            <w:pPr>
              <w:rPr>
                <w:sz w:val="28"/>
                <w:szCs w:val="28"/>
                <w:lang w:val="en-GB"/>
              </w:rPr>
            </w:pPr>
            <w:r>
              <w:rPr>
                <w:sz w:val="28"/>
                <w:szCs w:val="28"/>
                <w:lang w:val="en-GB"/>
              </w:rPr>
              <w:t>£65</w:t>
            </w:r>
          </w:p>
        </w:tc>
        <w:tc>
          <w:tcPr>
            <w:tcW w:w="1276" w:type="dxa"/>
          </w:tcPr>
          <w:p w14:paraId="4E958FBD" w14:textId="38E29F70" w:rsidR="005B05D1" w:rsidRPr="005B05D1" w:rsidRDefault="00F0347C">
            <w:pPr>
              <w:rPr>
                <w:sz w:val="28"/>
                <w:szCs w:val="28"/>
                <w:lang w:val="en-GB"/>
              </w:rPr>
            </w:pPr>
            <w:r>
              <w:rPr>
                <w:sz w:val="28"/>
                <w:szCs w:val="28"/>
                <w:lang w:val="en-GB"/>
              </w:rPr>
              <w:t>£65</w:t>
            </w:r>
          </w:p>
        </w:tc>
        <w:tc>
          <w:tcPr>
            <w:tcW w:w="4535" w:type="dxa"/>
          </w:tcPr>
          <w:p w14:paraId="5AB837B3" w14:textId="7E188E35" w:rsidR="005B05D1" w:rsidRPr="005B05D1" w:rsidRDefault="00F0347C">
            <w:pPr>
              <w:rPr>
                <w:sz w:val="28"/>
                <w:szCs w:val="28"/>
                <w:lang w:val="en-GB"/>
              </w:rPr>
            </w:pPr>
            <w:r>
              <w:rPr>
                <w:sz w:val="28"/>
                <w:szCs w:val="28"/>
                <w:lang w:val="en-GB"/>
              </w:rPr>
              <w:t>Invoice not yet received</w:t>
            </w:r>
          </w:p>
        </w:tc>
      </w:tr>
      <w:tr w:rsidR="00F0347C" w14:paraId="74C9F25C" w14:textId="77777777" w:rsidTr="005B05D1">
        <w:tc>
          <w:tcPr>
            <w:tcW w:w="2337" w:type="dxa"/>
          </w:tcPr>
          <w:p w14:paraId="38F2FCF2" w14:textId="131DCCB2" w:rsidR="00F0347C" w:rsidRPr="005B05D1" w:rsidRDefault="00F0347C">
            <w:pPr>
              <w:rPr>
                <w:sz w:val="28"/>
                <w:szCs w:val="28"/>
                <w:lang w:val="en-GB"/>
              </w:rPr>
            </w:pPr>
            <w:r>
              <w:rPr>
                <w:sz w:val="28"/>
                <w:szCs w:val="28"/>
                <w:lang w:val="en-GB"/>
              </w:rPr>
              <w:t>SALC Membership</w:t>
            </w:r>
          </w:p>
        </w:tc>
        <w:tc>
          <w:tcPr>
            <w:tcW w:w="1202" w:type="dxa"/>
          </w:tcPr>
          <w:p w14:paraId="5CDEAEEC" w14:textId="44306238" w:rsidR="00F0347C" w:rsidRPr="005B05D1" w:rsidRDefault="00F0347C">
            <w:pPr>
              <w:rPr>
                <w:sz w:val="28"/>
                <w:szCs w:val="28"/>
                <w:lang w:val="en-GB"/>
              </w:rPr>
            </w:pPr>
            <w:r>
              <w:rPr>
                <w:sz w:val="28"/>
                <w:szCs w:val="28"/>
                <w:lang w:val="en-GB"/>
              </w:rPr>
              <w:t>£150</w:t>
            </w:r>
          </w:p>
        </w:tc>
        <w:tc>
          <w:tcPr>
            <w:tcW w:w="1276" w:type="dxa"/>
          </w:tcPr>
          <w:p w14:paraId="65E979DC" w14:textId="5ADD34BD" w:rsidR="00F0347C" w:rsidRPr="005B05D1" w:rsidRDefault="00F0347C">
            <w:pPr>
              <w:rPr>
                <w:sz w:val="28"/>
                <w:szCs w:val="28"/>
                <w:lang w:val="en-GB"/>
              </w:rPr>
            </w:pPr>
            <w:r>
              <w:rPr>
                <w:sz w:val="28"/>
                <w:szCs w:val="28"/>
                <w:lang w:val="en-GB"/>
              </w:rPr>
              <w:t>£185</w:t>
            </w:r>
          </w:p>
        </w:tc>
        <w:tc>
          <w:tcPr>
            <w:tcW w:w="4535" w:type="dxa"/>
          </w:tcPr>
          <w:p w14:paraId="48F4DCDD" w14:textId="77777777" w:rsidR="00F0347C" w:rsidRPr="005B05D1" w:rsidRDefault="00F0347C">
            <w:pPr>
              <w:rPr>
                <w:sz w:val="28"/>
                <w:szCs w:val="28"/>
                <w:lang w:val="en-GB"/>
              </w:rPr>
            </w:pPr>
          </w:p>
        </w:tc>
      </w:tr>
      <w:tr w:rsidR="00F0347C" w14:paraId="202940C1" w14:textId="77777777" w:rsidTr="005B05D1">
        <w:tc>
          <w:tcPr>
            <w:tcW w:w="2337" w:type="dxa"/>
          </w:tcPr>
          <w:p w14:paraId="7C8BCABF" w14:textId="669B9C81" w:rsidR="00F0347C" w:rsidRDefault="00F0347C">
            <w:pPr>
              <w:rPr>
                <w:sz w:val="28"/>
                <w:szCs w:val="28"/>
                <w:lang w:val="en-GB"/>
              </w:rPr>
            </w:pPr>
            <w:r>
              <w:rPr>
                <w:sz w:val="28"/>
                <w:szCs w:val="28"/>
                <w:lang w:val="en-GB"/>
              </w:rPr>
              <w:t>Village hall rental</w:t>
            </w:r>
          </w:p>
        </w:tc>
        <w:tc>
          <w:tcPr>
            <w:tcW w:w="1202" w:type="dxa"/>
          </w:tcPr>
          <w:p w14:paraId="19EE021E" w14:textId="5942C8AF" w:rsidR="00F0347C" w:rsidRDefault="00F0347C">
            <w:pPr>
              <w:rPr>
                <w:sz w:val="28"/>
                <w:szCs w:val="28"/>
                <w:lang w:val="en-GB"/>
              </w:rPr>
            </w:pPr>
            <w:r>
              <w:rPr>
                <w:sz w:val="28"/>
                <w:szCs w:val="28"/>
                <w:lang w:val="en-GB"/>
              </w:rPr>
              <w:t>Nil</w:t>
            </w:r>
          </w:p>
        </w:tc>
        <w:tc>
          <w:tcPr>
            <w:tcW w:w="1276" w:type="dxa"/>
          </w:tcPr>
          <w:p w14:paraId="5AD3EEC5" w14:textId="1DB9A27C" w:rsidR="00F0347C" w:rsidRDefault="00F0347C">
            <w:pPr>
              <w:rPr>
                <w:sz w:val="28"/>
                <w:szCs w:val="28"/>
                <w:lang w:val="en-GB"/>
              </w:rPr>
            </w:pPr>
            <w:r>
              <w:rPr>
                <w:sz w:val="28"/>
                <w:szCs w:val="28"/>
                <w:lang w:val="en-GB"/>
              </w:rPr>
              <w:t>Nil</w:t>
            </w:r>
          </w:p>
        </w:tc>
        <w:tc>
          <w:tcPr>
            <w:tcW w:w="4535" w:type="dxa"/>
          </w:tcPr>
          <w:p w14:paraId="0F7BEC69" w14:textId="34F3ECB6" w:rsidR="00F0347C" w:rsidRPr="005B05D1" w:rsidRDefault="00F0347C">
            <w:pPr>
              <w:rPr>
                <w:sz w:val="28"/>
                <w:szCs w:val="28"/>
                <w:lang w:val="en-GB"/>
              </w:rPr>
            </w:pPr>
            <w:r>
              <w:rPr>
                <w:sz w:val="28"/>
                <w:szCs w:val="28"/>
                <w:lang w:val="en-GB"/>
              </w:rPr>
              <w:t>Meetings by Zoom</w:t>
            </w:r>
          </w:p>
        </w:tc>
      </w:tr>
      <w:tr w:rsidR="00F0347C" w14:paraId="7D560F43" w14:textId="77777777" w:rsidTr="005B05D1">
        <w:tc>
          <w:tcPr>
            <w:tcW w:w="2337" w:type="dxa"/>
          </w:tcPr>
          <w:p w14:paraId="494A737C" w14:textId="1E6FA687" w:rsidR="00F0347C" w:rsidRDefault="00F0347C">
            <w:pPr>
              <w:rPr>
                <w:sz w:val="28"/>
                <w:szCs w:val="28"/>
                <w:lang w:val="en-GB"/>
              </w:rPr>
            </w:pPr>
            <w:r>
              <w:rPr>
                <w:sz w:val="28"/>
                <w:szCs w:val="28"/>
                <w:lang w:val="en-GB"/>
              </w:rPr>
              <w:t>Councillor training</w:t>
            </w:r>
          </w:p>
        </w:tc>
        <w:tc>
          <w:tcPr>
            <w:tcW w:w="1202" w:type="dxa"/>
          </w:tcPr>
          <w:p w14:paraId="483D2F4B" w14:textId="05986A92" w:rsidR="00F0347C" w:rsidRDefault="00F0347C">
            <w:pPr>
              <w:rPr>
                <w:sz w:val="28"/>
                <w:szCs w:val="28"/>
                <w:lang w:val="en-GB"/>
              </w:rPr>
            </w:pPr>
            <w:r>
              <w:rPr>
                <w:sz w:val="28"/>
                <w:szCs w:val="28"/>
                <w:lang w:val="en-GB"/>
              </w:rPr>
              <w:t>£140</w:t>
            </w:r>
          </w:p>
        </w:tc>
        <w:tc>
          <w:tcPr>
            <w:tcW w:w="1276" w:type="dxa"/>
          </w:tcPr>
          <w:p w14:paraId="6E4C2284" w14:textId="16DAAC2D" w:rsidR="00F0347C" w:rsidRDefault="00F0347C">
            <w:pPr>
              <w:rPr>
                <w:sz w:val="28"/>
                <w:szCs w:val="28"/>
                <w:lang w:val="en-GB"/>
              </w:rPr>
            </w:pPr>
            <w:r>
              <w:rPr>
                <w:sz w:val="28"/>
                <w:szCs w:val="28"/>
                <w:lang w:val="en-GB"/>
              </w:rPr>
              <w:t>Nil</w:t>
            </w:r>
          </w:p>
        </w:tc>
        <w:tc>
          <w:tcPr>
            <w:tcW w:w="4535" w:type="dxa"/>
          </w:tcPr>
          <w:p w14:paraId="79D50CB9" w14:textId="1F72EFC7" w:rsidR="00F0347C" w:rsidRDefault="00F0347C">
            <w:pPr>
              <w:rPr>
                <w:sz w:val="28"/>
                <w:szCs w:val="28"/>
                <w:lang w:val="en-GB"/>
              </w:rPr>
            </w:pPr>
            <w:proofErr w:type="spellStart"/>
            <w:r>
              <w:rPr>
                <w:sz w:val="28"/>
                <w:szCs w:val="28"/>
                <w:lang w:val="en-GB"/>
              </w:rPr>
              <w:t>Covid</w:t>
            </w:r>
            <w:proofErr w:type="spellEnd"/>
          </w:p>
        </w:tc>
      </w:tr>
      <w:tr w:rsidR="00F0347C" w14:paraId="2720EED9" w14:textId="77777777" w:rsidTr="005B05D1">
        <w:tc>
          <w:tcPr>
            <w:tcW w:w="2337" w:type="dxa"/>
          </w:tcPr>
          <w:p w14:paraId="296090E3" w14:textId="2F6D4291" w:rsidR="00F0347C" w:rsidRDefault="00F0347C">
            <w:pPr>
              <w:rPr>
                <w:sz w:val="28"/>
                <w:szCs w:val="28"/>
                <w:lang w:val="en-GB"/>
              </w:rPr>
            </w:pPr>
            <w:r>
              <w:rPr>
                <w:sz w:val="28"/>
                <w:szCs w:val="28"/>
                <w:lang w:val="en-GB"/>
              </w:rPr>
              <w:t>Sutton Road signs</w:t>
            </w:r>
          </w:p>
        </w:tc>
        <w:tc>
          <w:tcPr>
            <w:tcW w:w="1202" w:type="dxa"/>
          </w:tcPr>
          <w:p w14:paraId="78A30F35" w14:textId="5042BB9B" w:rsidR="00F0347C" w:rsidRDefault="00F0347C">
            <w:pPr>
              <w:rPr>
                <w:sz w:val="28"/>
                <w:szCs w:val="28"/>
                <w:lang w:val="en-GB"/>
              </w:rPr>
            </w:pPr>
            <w:r>
              <w:rPr>
                <w:sz w:val="28"/>
                <w:szCs w:val="28"/>
                <w:lang w:val="en-GB"/>
              </w:rPr>
              <w:t>£400</w:t>
            </w:r>
          </w:p>
        </w:tc>
        <w:tc>
          <w:tcPr>
            <w:tcW w:w="1276" w:type="dxa"/>
          </w:tcPr>
          <w:p w14:paraId="228B4DAE" w14:textId="3B29C80B" w:rsidR="00F0347C" w:rsidRDefault="00F0347C">
            <w:pPr>
              <w:rPr>
                <w:sz w:val="28"/>
                <w:szCs w:val="28"/>
                <w:lang w:val="en-GB"/>
              </w:rPr>
            </w:pPr>
            <w:r>
              <w:rPr>
                <w:sz w:val="28"/>
                <w:szCs w:val="28"/>
                <w:lang w:val="en-GB"/>
              </w:rPr>
              <w:t>Nil</w:t>
            </w:r>
          </w:p>
        </w:tc>
        <w:tc>
          <w:tcPr>
            <w:tcW w:w="4535" w:type="dxa"/>
          </w:tcPr>
          <w:p w14:paraId="552FD591" w14:textId="09738FE0" w:rsidR="00F0347C" w:rsidRDefault="00F0347C">
            <w:pPr>
              <w:rPr>
                <w:sz w:val="28"/>
                <w:szCs w:val="28"/>
                <w:lang w:val="en-GB"/>
              </w:rPr>
            </w:pPr>
            <w:r>
              <w:rPr>
                <w:sz w:val="28"/>
                <w:szCs w:val="28"/>
                <w:lang w:val="en-GB"/>
              </w:rPr>
              <w:t>Delays caused by SCC</w:t>
            </w:r>
          </w:p>
        </w:tc>
      </w:tr>
      <w:tr w:rsidR="001E07EE" w14:paraId="2FAA9B63" w14:textId="77777777" w:rsidTr="005B05D1">
        <w:tc>
          <w:tcPr>
            <w:tcW w:w="2337" w:type="dxa"/>
          </w:tcPr>
          <w:p w14:paraId="41F6C134" w14:textId="252737D6" w:rsidR="001E07EE" w:rsidRDefault="001E07EE">
            <w:pPr>
              <w:rPr>
                <w:sz w:val="28"/>
                <w:szCs w:val="28"/>
                <w:lang w:val="en-GB"/>
              </w:rPr>
            </w:pPr>
            <w:r>
              <w:rPr>
                <w:sz w:val="28"/>
                <w:szCs w:val="28"/>
                <w:lang w:val="en-GB"/>
              </w:rPr>
              <w:t>20mph zone</w:t>
            </w:r>
          </w:p>
        </w:tc>
        <w:tc>
          <w:tcPr>
            <w:tcW w:w="1202" w:type="dxa"/>
          </w:tcPr>
          <w:p w14:paraId="325EAFAC" w14:textId="20DCDE3E" w:rsidR="001E07EE" w:rsidRDefault="001E07EE">
            <w:pPr>
              <w:rPr>
                <w:sz w:val="28"/>
                <w:szCs w:val="28"/>
                <w:lang w:val="en-GB"/>
              </w:rPr>
            </w:pPr>
            <w:r>
              <w:rPr>
                <w:sz w:val="28"/>
                <w:szCs w:val="28"/>
                <w:lang w:val="en-GB"/>
              </w:rPr>
              <w:t>£2700</w:t>
            </w:r>
          </w:p>
        </w:tc>
        <w:tc>
          <w:tcPr>
            <w:tcW w:w="1276" w:type="dxa"/>
          </w:tcPr>
          <w:p w14:paraId="758633C5" w14:textId="7AB4AC0D" w:rsidR="001E07EE" w:rsidRDefault="001E07EE">
            <w:pPr>
              <w:rPr>
                <w:sz w:val="28"/>
                <w:szCs w:val="28"/>
                <w:lang w:val="en-GB"/>
              </w:rPr>
            </w:pPr>
            <w:r>
              <w:rPr>
                <w:sz w:val="28"/>
                <w:szCs w:val="28"/>
                <w:lang w:val="en-GB"/>
              </w:rPr>
              <w:t>£2700</w:t>
            </w:r>
          </w:p>
        </w:tc>
        <w:tc>
          <w:tcPr>
            <w:tcW w:w="4535" w:type="dxa"/>
          </w:tcPr>
          <w:p w14:paraId="387D080D" w14:textId="3AF35A2F" w:rsidR="001E07EE" w:rsidRDefault="001E07EE">
            <w:pPr>
              <w:rPr>
                <w:sz w:val="28"/>
                <w:szCs w:val="28"/>
                <w:lang w:val="en-GB"/>
              </w:rPr>
            </w:pPr>
            <w:r>
              <w:rPr>
                <w:sz w:val="28"/>
                <w:szCs w:val="28"/>
                <w:lang w:val="en-GB"/>
              </w:rPr>
              <w:t>Invoice not yet received</w:t>
            </w:r>
          </w:p>
        </w:tc>
      </w:tr>
      <w:tr w:rsidR="00F0347C" w14:paraId="400FA1AA" w14:textId="77777777" w:rsidTr="005B05D1">
        <w:tc>
          <w:tcPr>
            <w:tcW w:w="2337" w:type="dxa"/>
          </w:tcPr>
          <w:p w14:paraId="323A6C14" w14:textId="70E2E4A5" w:rsidR="00F0347C" w:rsidRDefault="00F0347C">
            <w:pPr>
              <w:rPr>
                <w:sz w:val="28"/>
                <w:szCs w:val="28"/>
                <w:lang w:val="en-GB"/>
              </w:rPr>
            </w:pPr>
            <w:r>
              <w:rPr>
                <w:sz w:val="28"/>
                <w:szCs w:val="28"/>
                <w:lang w:val="en-GB"/>
              </w:rPr>
              <w:t>Drainage work</w:t>
            </w:r>
          </w:p>
        </w:tc>
        <w:tc>
          <w:tcPr>
            <w:tcW w:w="1202" w:type="dxa"/>
          </w:tcPr>
          <w:p w14:paraId="065116C2" w14:textId="711CE5FB" w:rsidR="00F0347C" w:rsidRDefault="00F0347C">
            <w:pPr>
              <w:rPr>
                <w:sz w:val="28"/>
                <w:szCs w:val="28"/>
                <w:lang w:val="en-GB"/>
              </w:rPr>
            </w:pPr>
            <w:r>
              <w:rPr>
                <w:sz w:val="28"/>
                <w:szCs w:val="28"/>
                <w:lang w:val="en-GB"/>
              </w:rPr>
              <w:t>£500</w:t>
            </w:r>
          </w:p>
        </w:tc>
        <w:tc>
          <w:tcPr>
            <w:tcW w:w="1276" w:type="dxa"/>
          </w:tcPr>
          <w:p w14:paraId="6FE2BBA2" w14:textId="1BDD19A0" w:rsidR="00F0347C" w:rsidRDefault="00F0347C">
            <w:pPr>
              <w:rPr>
                <w:sz w:val="28"/>
                <w:szCs w:val="28"/>
                <w:lang w:val="en-GB"/>
              </w:rPr>
            </w:pPr>
            <w:r>
              <w:rPr>
                <w:sz w:val="28"/>
                <w:szCs w:val="28"/>
                <w:lang w:val="en-GB"/>
              </w:rPr>
              <w:t>£96</w:t>
            </w:r>
          </w:p>
        </w:tc>
        <w:tc>
          <w:tcPr>
            <w:tcW w:w="4535" w:type="dxa"/>
          </w:tcPr>
          <w:p w14:paraId="684527AA" w14:textId="6D2A2E6A" w:rsidR="00F0347C" w:rsidRDefault="00F0347C">
            <w:pPr>
              <w:rPr>
                <w:sz w:val="28"/>
                <w:szCs w:val="28"/>
                <w:lang w:val="en-GB"/>
              </w:rPr>
            </w:pPr>
            <w:r>
              <w:rPr>
                <w:sz w:val="28"/>
                <w:szCs w:val="28"/>
                <w:lang w:val="en-GB"/>
              </w:rPr>
              <w:t>But see donations above</w:t>
            </w:r>
          </w:p>
        </w:tc>
      </w:tr>
      <w:tr w:rsidR="00F0347C" w14:paraId="6F201561" w14:textId="77777777" w:rsidTr="005B05D1">
        <w:tc>
          <w:tcPr>
            <w:tcW w:w="2337" w:type="dxa"/>
          </w:tcPr>
          <w:p w14:paraId="2708C6B2" w14:textId="29C6DD04" w:rsidR="00F0347C" w:rsidRDefault="00F0347C">
            <w:pPr>
              <w:rPr>
                <w:sz w:val="28"/>
                <w:szCs w:val="28"/>
                <w:lang w:val="en-GB"/>
              </w:rPr>
            </w:pPr>
            <w:r>
              <w:rPr>
                <w:sz w:val="28"/>
                <w:szCs w:val="28"/>
                <w:lang w:val="en-GB"/>
              </w:rPr>
              <w:t>Emergency Plan equipment</w:t>
            </w:r>
          </w:p>
        </w:tc>
        <w:tc>
          <w:tcPr>
            <w:tcW w:w="1202" w:type="dxa"/>
          </w:tcPr>
          <w:p w14:paraId="16BB5B1B" w14:textId="236C8937" w:rsidR="00F0347C" w:rsidRDefault="00F0347C">
            <w:pPr>
              <w:rPr>
                <w:sz w:val="28"/>
                <w:szCs w:val="28"/>
                <w:lang w:val="en-GB"/>
              </w:rPr>
            </w:pPr>
            <w:r>
              <w:rPr>
                <w:sz w:val="28"/>
                <w:szCs w:val="28"/>
                <w:lang w:val="en-GB"/>
              </w:rPr>
              <w:t>£150</w:t>
            </w:r>
          </w:p>
        </w:tc>
        <w:tc>
          <w:tcPr>
            <w:tcW w:w="1276" w:type="dxa"/>
          </w:tcPr>
          <w:p w14:paraId="2CA2D661" w14:textId="12994105" w:rsidR="00F0347C" w:rsidRDefault="001E07EE">
            <w:pPr>
              <w:rPr>
                <w:sz w:val="28"/>
                <w:szCs w:val="28"/>
                <w:lang w:val="en-GB"/>
              </w:rPr>
            </w:pPr>
            <w:r>
              <w:rPr>
                <w:sz w:val="28"/>
                <w:szCs w:val="28"/>
                <w:lang w:val="en-GB"/>
              </w:rPr>
              <w:t>£122</w:t>
            </w:r>
          </w:p>
        </w:tc>
        <w:tc>
          <w:tcPr>
            <w:tcW w:w="4535" w:type="dxa"/>
          </w:tcPr>
          <w:p w14:paraId="7E070A39" w14:textId="73A7E27F" w:rsidR="00F0347C" w:rsidRDefault="001E07EE">
            <w:pPr>
              <w:rPr>
                <w:sz w:val="28"/>
                <w:szCs w:val="28"/>
                <w:lang w:val="en-GB"/>
              </w:rPr>
            </w:pPr>
            <w:r>
              <w:rPr>
                <w:sz w:val="28"/>
                <w:szCs w:val="28"/>
                <w:lang w:val="en-GB"/>
              </w:rPr>
              <w:t>Grant from ESC to assist</w:t>
            </w:r>
          </w:p>
        </w:tc>
      </w:tr>
      <w:tr w:rsidR="001E07EE" w14:paraId="5D61F168" w14:textId="77777777" w:rsidTr="005B05D1">
        <w:tc>
          <w:tcPr>
            <w:tcW w:w="2337" w:type="dxa"/>
          </w:tcPr>
          <w:p w14:paraId="3220444A" w14:textId="1FF6D306" w:rsidR="001E07EE" w:rsidRDefault="001E07EE">
            <w:pPr>
              <w:rPr>
                <w:sz w:val="28"/>
                <w:szCs w:val="28"/>
                <w:lang w:val="en-GB"/>
              </w:rPr>
            </w:pPr>
            <w:r>
              <w:rPr>
                <w:sz w:val="28"/>
                <w:szCs w:val="28"/>
                <w:lang w:val="en-GB"/>
              </w:rPr>
              <w:t>Notice Board</w:t>
            </w:r>
          </w:p>
        </w:tc>
        <w:tc>
          <w:tcPr>
            <w:tcW w:w="1202" w:type="dxa"/>
          </w:tcPr>
          <w:p w14:paraId="1AE88973" w14:textId="13C33688" w:rsidR="001E07EE" w:rsidRDefault="001E07EE">
            <w:pPr>
              <w:rPr>
                <w:sz w:val="28"/>
                <w:szCs w:val="28"/>
                <w:lang w:val="en-GB"/>
              </w:rPr>
            </w:pPr>
            <w:r>
              <w:rPr>
                <w:sz w:val="28"/>
                <w:szCs w:val="28"/>
                <w:lang w:val="en-GB"/>
              </w:rPr>
              <w:t>£1000</w:t>
            </w:r>
          </w:p>
        </w:tc>
        <w:tc>
          <w:tcPr>
            <w:tcW w:w="1276" w:type="dxa"/>
          </w:tcPr>
          <w:p w14:paraId="65EDCDF4" w14:textId="7C34305C" w:rsidR="001E07EE" w:rsidRDefault="001E07EE">
            <w:pPr>
              <w:rPr>
                <w:sz w:val="28"/>
                <w:szCs w:val="28"/>
                <w:lang w:val="en-GB"/>
              </w:rPr>
            </w:pPr>
            <w:r>
              <w:rPr>
                <w:sz w:val="28"/>
                <w:szCs w:val="28"/>
                <w:lang w:val="en-GB"/>
              </w:rPr>
              <w:t>Nil</w:t>
            </w:r>
          </w:p>
        </w:tc>
        <w:tc>
          <w:tcPr>
            <w:tcW w:w="4535" w:type="dxa"/>
          </w:tcPr>
          <w:p w14:paraId="6F02E6EC" w14:textId="63F5782B" w:rsidR="001E07EE" w:rsidRDefault="001E07EE">
            <w:pPr>
              <w:rPr>
                <w:sz w:val="28"/>
                <w:szCs w:val="28"/>
                <w:lang w:val="en-GB"/>
              </w:rPr>
            </w:pPr>
            <w:r>
              <w:rPr>
                <w:sz w:val="28"/>
                <w:szCs w:val="28"/>
                <w:lang w:val="en-GB"/>
              </w:rPr>
              <w:t>Completed in previous year -funded by donations</w:t>
            </w:r>
          </w:p>
        </w:tc>
      </w:tr>
      <w:tr w:rsidR="001E07EE" w14:paraId="4243B86A" w14:textId="77777777" w:rsidTr="005B05D1">
        <w:tc>
          <w:tcPr>
            <w:tcW w:w="2337" w:type="dxa"/>
          </w:tcPr>
          <w:p w14:paraId="6F61303D" w14:textId="120746B8" w:rsidR="001E07EE" w:rsidRDefault="001E07EE">
            <w:pPr>
              <w:rPr>
                <w:sz w:val="28"/>
                <w:szCs w:val="28"/>
                <w:lang w:val="en-GB"/>
              </w:rPr>
            </w:pPr>
            <w:r>
              <w:rPr>
                <w:sz w:val="28"/>
                <w:szCs w:val="28"/>
                <w:lang w:val="en-GB"/>
              </w:rPr>
              <w:t>Zoom subscriptions</w:t>
            </w:r>
          </w:p>
        </w:tc>
        <w:tc>
          <w:tcPr>
            <w:tcW w:w="1202" w:type="dxa"/>
          </w:tcPr>
          <w:p w14:paraId="7E848A78" w14:textId="31EA3800" w:rsidR="001E07EE" w:rsidRDefault="001E07EE">
            <w:pPr>
              <w:rPr>
                <w:sz w:val="28"/>
                <w:szCs w:val="28"/>
                <w:lang w:val="en-GB"/>
              </w:rPr>
            </w:pPr>
            <w:r>
              <w:rPr>
                <w:sz w:val="28"/>
                <w:szCs w:val="28"/>
                <w:lang w:val="en-GB"/>
              </w:rPr>
              <w:t>Nil</w:t>
            </w:r>
          </w:p>
        </w:tc>
        <w:tc>
          <w:tcPr>
            <w:tcW w:w="1276" w:type="dxa"/>
          </w:tcPr>
          <w:p w14:paraId="3DC1169A" w14:textId="10E17C50" w:rsidR="001E07EE" w:rsidRDefault="001E07EE">
            <w:pPr>
              <w:rPr>
                <w:sz w:val="28"/>
                <w:szCs w:val="28"/>
                <w:lang w:val="en-GB"/>
              </w:rPr>
            </w:pPr>
            <w:r>
              <w:rPr>
                <w:sz w:val="28"/>
                <w:szCs w:val="28"/>
                <w:lang w:val="en-GB"/>
              </w:rPr>
              <w:t>£36</w:t>
            </w:r>
          </w:p>
        </w:tc>
        <w:tc>
          <w:tcPr>
            <w:tcW w:w="4535" w:type="dxa"/>
          </w:tcPr>
          <w:p w14:paraId="338CF946" w14:textId="5905287A" w:rsidR="001E07EE" w:rsidRDefault="001E07EE">
            <w:pPr>
              <w:rPr>
                <w:sz w:val="28"/>
                <w:szCs w:val="28"/>
                <w:lang w:val="en-GB"/>
              </w:rPr>
            </w:pPr>
            <w:r>
              <w:rPr>
                <w:sz w:val="28"/>
                <w:szCs w:val="28"/>
                <w:lang w:val="en-GB"/>
              </w:rPr>
              <w:t>£120 grant received from ESC</w:t>
            </w:r>
          </w:p>
        </w:tc>
      </w:tr>
      <w:tr w:rsidR="001E07EE" w14:paraId="504B3B5D" w14:textId="77777777" w:rsidTr="005B05D1">
        <w:tc>
          <w:tcPr>
            <w:tcW w:w="2337" w:type="dxa"/>
          </w:tcPr>
          <w:p w14:paraId="5A84789B" w14:textId="78BD34F3" w:rsidR="001E07EE" w:rsidRPr="001E07EE" w:rsidRDefault="001E07EE">
            <w:pPr>
              <w:rPr>
                <w:b/>
                <w:bCs/>
                <w:sz w:val="28"/>
                <w:szCs w:val="28"/>
                <w:lang w:val="en-GB"/>
              </w:rPr>
            </w:pPr>
            <w:r w:rsidRPr="001E07EE">
              <w:rPr>
                <w:b/>
                <w:bCs/>
                <w:sz w:val="28"/>
                <w:szCs w:val="28"/>
                <w:lang w:val="en-GB"/>
              </w:rPr>
              <w:t>TOTALS</w:t>
            </w:r>
          </w:p>
        </w:tc>
        <w:tc>
          <w:tcPr>
            <w:tcW w:w="1202" w:type="dxa"/>
          </w:tcPr>
          <w:p w14:paraId="2713A75B" w14:textId="29DC9591" w:rsidR="001E07EE" w:rsidRPr="001E07EE" w:rsidRDefault="001E07EE">
            <w:pPr>
              <w:rPr>
                <w:b/>
                <w:bCs/>
                <w:sz w:val="28"/>
                <w:szCs w:val="28"/>
                <w:lang w:val="en-GB"/>
              </w:rPr>
            </w:pPr>
            <w:r>
              <w:rPr>
                <w:b/>
                <w:bCs/>
                <w:sz w:val="28"/>
                <w:szCs w:val="28"/>
                <w:lang w:val="en-GB"/>
              </w:rPr>
              <w:t>£8350</w:t>
            </w:r>
          </w:p>
        </w:tc>
        <w:tc>
          <w:tcPr>
            <w:tcW w:w="1276" w:type="dxa"/>
          </w:tcPr>
          <w:p w14:paraId="380807C1" w14:textId="1D0C9D4F" w:rsidR="001E07EE" w:rsidRPr="001E07EE" w:rsidRDefault="001E07EE">
            <w:pPr>
              <w:rPr>
                <w:b/>
                <w:bCs/>
                <w:sz w:val="28"/>
                <w:szCs w:val="28"/>
                <w:lang w:val="en-GB"/>
              </w:rPr>
            </w:pPr>
            <w:r>
              <w:rPr>
                <w:b/>
                <w:bCs/>
                <w:sz w:val="28"/>
                <w:szCs w:val="28"/>
                <w:lang w:val="en-GB"/>
              </w:rPr>
              <w:t>£7089</w:t>
            </w:r>
          </w:p>
        </w:tc>
        <w:tc>
          <w:tcPr>
            <w:tcW w:w="4535" w:type="dxa"/>
          </w:tcPr>
          <w:p w14:paraId="271E4BB6" w14:textId="77777777" w:rsidR="001E07EE" w:rsidRPr="001E07EE" w:rsidRDefault="001E07EE">
            <w:pPr>
              <w:rPr>
                <w:b/>
                <w:bCs/>
                <w:sz w:val="28"/>
                <w:szCs w:val="28"/>
                <w:lang w:val="en-GB"/>
              </w:rPr>
            </w:pPr>
          </w:p>
        </w:tc>
      </w:tr>
    </w:tbl>
    <w:p w14:paraId="0BAE0422" w14:textId="77777777" w:rsidR="005B05D1" w:rsidRPr="005B05D1" w:rsidRDefault="005B05D1">
      <w:pPr>
        <w:rPr>
          <w:b/>
          <w:bCs/>
          <w:sz w:val="28"/>
          <w:szCs w:val="28"/>
          <w:u w:val="single"/>
          <w:lang w:val="en-GB"/>
        </w:rPr>
      </w:pPr>
    </w:p>
    <w:p w14:paraId="0908FF3C" w14:textId="19F3219E" w:rsidR="005B05D1" w:rsidRDefault="00C123AF">
      <w:pPr>
        <w:rPr>
          <w:b/>
          <w:bCs/>
          <w:sz w:val="28"/>
          <w:szCs w:val="28"/>
          <w:lang w:val="en-GB"/>
        </w:rPr>
      </w:pPr>
      <w:r>
        <w:rPr>
          <w:b/>
          <w:bCs/>
          <w:sz w:val="28"/>
          <w:szCs w:val="28"/>
          <w:lang w:val="en-GB"/>
        </w:rPr>
        <w:t>Notes</w:t>
      </w:r>
    </w:p>
    <w:p w14:paraId="1F5D775A" w14:textId="5FB88013" w:rsidR="00C123AF" w:rsidRDefault="00C123AF">
      <w:pPr>
        <w:rPr>
          <w:b/>
          <w:bCs/>
          <w:sz w:val="28"/>
          <w:szCs w:val="28"/>
          <w:lang w:val="en-GB"/>
        </w:rPr>
      </w:pPr>
    </w:p>
    <w:p w14:paraId="44164493" w14:textId="0CE2324B" w:rsidR="00C123AF" w:rsidRDefault="00C123AF">
      <w:pPr>
        <w:rPr>
          <w:sz w:val="28"/>
          <w:szCs w:val="28"/>
          <w:lang w:val="en-GB"/>
        </w:rPr>
      </w:pPr>
      <w:r>
        <w:rPr>
          <w:sz w:val="28"/>
          <w:szCs w:val="28"/>
          <w:lang w:val="en-GB"/>
        </w:rPr>
        <w:lastRenderedPageBreak/>
        <w:t xml:space="preserve">This report is to provide councillors with an idea of spending against budgeted figures for the year &amp; </w:t>
      </w:r>
      <w:proofErr w:type="gramStart"/>
      <w:r>
        <w:rPr>
          <w:sz w:val="28"/>
          <w:szCs w:val="28"/>
          <w:lang w:val="en-GB"/>
        </w:rPr>
        <w:t>taking into account</w:t>
      </w:r>
      <w:proofErr w:type="gramEnd"/>
      <w:r>
        <w:rPr>
          <w:sz w:val="28"/>
          <w:szCs w:val="28"/>
          <w:lang w:val="en-GB"/>
        </w:rPr>
        <w:t xml:space="preserve"> likely or committed expenditure between now and year end on 31 March.</w:t>
      </w:r>
    </w:p>
    <w:p w14:paraId="5CB0250F" w14:textId="6C8AAB08" w:rsidR="00C123AF" w:rsidRDefault="00C123AF">
      <w:pPr>
        <w:rPr>
          <w:sz w:val="28"/>
          <w:szCs w:val="28"/>
          <w:lang w:val="en-GB"/>
        </w:rPr>
      </w:pPr>
    </w:p>
    <w:p w14:paraId="33B6CE0E" w14:textId="77777777" w:rsidR="00C123AF" w:rsidRDefault="00C123AF">
      <w:pPr>
        <w:rPr>
          <w:sz w:val="28"/>
          <w:szCs w:val="28"/>
          <w:lang w:val="en-GB"/>
        </w:rPr>
      </w:pPr>
      <w:r>
        <w:rPr>
          <w:sz w:val="28"/>
          <w:szCs w:val="28"/>
          <w:lang w:val="en-GB"/>
        </w:rPr>
        <w:t>Principle reason for the discrepancy is the expected £1000 spend towards new notice board budgeted in November 2019 was met by village donations and project was completed ahead of expected timescale so appeared in previous years accounts.</w:t>
      </w:r>
    </w:p>
    <w:p w14:paraId="6684A7AB" w14:textId="77777777" w:rsidR="00C123AF" w:rsidRDefault="00C123AF">
      <w:pPr>
        <w:rPr>
          <w:sz w:val="28"/>
          <w:szCs w:val="28"/>
          <w:lang w:val="en-GB"/>
        </w:rPr>
      </w:pPr>
    </w:p>
    <w:p w14:paraId="611C027A" w14:textId="77777777" w:rsidR="00C123AF" w:rsidRDefault="00C123AF">
      <w:pPr>
        <w:rPr>
          <w:sz w:val="28"/>
          <w:szCs w:val="28"/>
          <w:lang w:val="en-GB"/>
        </w:rPr>
      </w:pPr>
      <w:r>
        <w:rPr>
          <w:sz w:val="28"/>
          <w:szCs w:val="28"/>
          <w:lang w:val="en-GB"/>
        </w:rPr>
        <w:t xml:space="preserve">Other </w:t>
      </w:r>
      <w:proofErr w:type="gramStart"/>
      <w:r>
        <w:rPr>
          <w:sz w:val="28"/>
          <w:szCs w:val="28"/>
          <w:lang w:val="en-GB"/>
        </w:rPr>
        <w:t>principle</w:t>
      </w:r>
      <w:proofErr w:type="gramEnd"/>
      <w:r>
        <w:rPr>
          <w:sz w:val="28"/>
          <w:szCs w:val="28"/>
          <w:lang w:val="en-GB"/>
        </w:rPr>
        <w:t xml:space="preserve"> differences relate to Clerks wages where payment for Q4 2019-20 was delayed into this year by the first </w:t>
      </w:r>
      <w:proofErr w:type="spellStart"/>
      <w:r>
        <w:rPr>
          <w:sz w:val="28"/>
          <w:szCs w:val="28"/>
          <w:lang w:val="en-GB"/>
        </w:rPr>
        <w:t>Covid</w:t>
      </w:r>
      <w:proofErr w:type="spellEnd"/>
      <w:r>
        <w:rPr>
          <w:sz w:val="28"/>
          <w:szCs w:val="28"/>
          <w:lang w:val="en-GB"/>
        </w:rPr>
        <w:t xml:space="preserve"> lockdown and budget for drainage works not yet fully utilised pending further investigations on School Lane.</w:t>
      </w:r>
    </w:p>
    <w:p w14:paraId="01A06325" w14:textId="77777777" w:rsidR="00C123AF" w:rsidRDefault="00C123AF">
      <w:pPr>
        <w:rPr>
          <w:sz w:val="28"/>
          <w:szCs w:val="28"/>
          <w:lang w:val="en-GB"/>
        </w:rPr>
      </w:pPr>
    </w:p>
    <w:p w14:paraId="793CF783" w14:textId="77777777" w:rsidR="00DC7E8B" w:rsidRDefault="00C123AF">
      <w:pPr>
        <w:rPr>
          <w:sz w:val="28"/>
          <w:szCs w:val="28"/>
          <w:lang w:val="en-GB"/>
        </w:rPr>
      </w:pPr>
      <w:r>
        <w:rPr>
          <w:sz w:val="28"/>
          <w:szCs w:val="28"/>
          <w:lang w:val="en-GB"/>
        </w:rPr>
        <w:t xml:space="preserve">The good news is that </w:t>
      </w:r>
      <w:proofErr w:type="gramStart"/>
      <w:r>
        <w:rPr>
          <w:sz w:val="28"/>
          <w:szCs w:val="28"/>
          <w:lang w:val="en-GB"/>
        </w:rPr>
        <w:t>overall</w:t>
      </w:r>
      <w:proofErr w:type="gramEnd"/>
      <w:r>
        <w:rPr>
          <w:sz w:val="28"/>
          <w:szCs w:val="28"/>
          <w:lang w:val="en-GB"/>
        </w:rPr>
        <w:t xml:space="preserve"> these items have created an underspend which will mean reserves at year end are healthier than budgeted for, which is why the PC could reduce its precept request for next year by </w:t>
      </w:r>
      <w:r w:rsidR="00DC7E8B">
        <w:rPr>
          <w:sz w:val="28"/>
          <w:szCs w:val="28"/>
          <w:lang w:val="en-GB"/>
        </w:rPr>
        <w:t>c£1000 for 2021-22.</w:t>
      </w:r>
    </w:p>
    <w:p w14:paraId="4B891975" w14:textId="77777777" w:rsidR="00DC7E8B" w:rsidRDefault="00DC7E8B">
      <w:pPr>
        <w:rPr>
          <w:sz w:val="28"/>
          <w:szCs w:val="28"/>
          <w:lang w:val="en-GB"/>
        </w:rPr>
      </w:pPr>
    </w:p>
    <w:p w14:paraId="3D5D0075" w14:textId="77777777" w:rsidR="00DC7E8B" w:rsidRDefault="00DC7E8B">
      <w:pPr>
        <w:rPr>
          <w:sz w:val="28"/>
          <w:szCs w:val="28"/>
          <w:lang w:val="en-GB"/>
        </w:rPr>
      </w:pPr>
      <w:r>
        <w:rPr>
          <w:sz w:val="28"/>
          <w:szCs w:val="28"/>
          <w:lang w:val="en-GB"/>
        </w:rPr>
        <w:t>Rob Cutts</w:t>
      </w:r>
    </w:p>
    <w:p w14:paraId="1ED0320B" w14:textId="34C56936" w:rsidR="00C123AF" w:rsidRPr="00C123AF" w:rsidRDefault="00DC7E8B">
      <w:pPr>
        <w:rPr>
          <w:sz w:val="28"/>
          <w:szCs w:val="28"/>
          <w:lang w:val="en-GB"/>
        </w:rPr>
      </w:pPr>
      <w:r>
        <w:rPr>
          <w:sz w:val="28"/>
          <w:szCs w:val="28"/>
          <w:lang w:val="en-GB"/>
        </w:rPr>
        <w:t>Parish Clerk</w:t>
      </w:r>
      <w:r w:rsidR="00C123AF">
        <w:rPr>
          <w:sz w:val="28"/>
          <w:szCs w:val="28"/>
          <w:lang w:val="en-GB"/>
        </w:rPr>
        <w:t xml:space="preserve"> </w:t>
      </w:r>
    </w:p>
    <w:p w14:paraId="57418ED5" w14:textId="509BEE12" w:rsidR="005B05D1" w:rsidRPr="005B05D1" w:rsidRDefault="005B05D1">
      <w:pPr>
        <w:rPr>
          <w:b/>
          <w:bCs/>
          <w:sz w:val="28"/>
          <w:szCs w:val="28"/>
          <w:lang w:val="en-GB"/>
        </w:rPr>
      </w:pPr>
      <w:r>
        <w:rPr>
          <w:b/>
          <w:bCs/>
          <w:sz w:val="28"/>
          <w:szCs w:val="28"/>
          <w:lang w:val="en-GB"/>
        </w:rPr>
        <w:t xml:space="preserve"> </w:t>
      </w:r>
    </w:p>
    <w:sectPr w:rsidR="005B05D1" w:rsidRPr="005B05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D1"/>
    <w:rsid w:val="001E07EE"/>
    <w:rsid w:val="005B05D1"/>
    <w:rsid w:val="00645252"/>
    <w:rsid w:val="006D3D74"/>
    <w:rsid w:val="0083569A"/>
    <w:rsid w:val="00A9204E"/>
    <w:rsid w:val="00C123AF"/>
    <w:rsid w:val="00DC7E8B"/>
    <w:rsid w:val="00F03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82F0D"/>
  <w15:chartTrackingRefBased/>
  <w15:docId w15:val="{5877F756-E2EB-4942-9854-C63F3D9D9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5B0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m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46</TotalTime>
  <Pages>2</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Cutts</dc:creator>
  <cp:keywords/>
  <dc:description/>
  <cp:lastModifiedBy>Robert Cutts</cp:lastModifiedBy>
  <cp:revision>1</cp:revision>
  <dcterms:created xsi:type="dcterms:W3CDTF">2021-01-24T14:33:00Z</dcterms:created>
  <dcterms:modified xsi:type="dcterms:W3CDTF">2021-01-24T15:19:00Z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