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BDF2" w14:textId="09ACE5B3" w:rsidR="009B2D95" w:rsidRPr="008D3574" w:rsidRDefault="009B2D95" w:rsidP="000272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In setting out its </w:t>
      </w:r>
      <w:r w:rsidR="00C71E35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2021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business plan for the next few years, </w:t>
      </w:r>
      <w:r w:rsidR="00C71E35" w:rsidRPr="008D3574"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Pr="008D3574">
        <w:rPr>
          <w:rStyle w:val="Strong"/>
          <w:rFonts w:asciiTheme="minorHAnsi" w:eastAsiaTheme="majorEastAsia" w:hAnsiTheme="minorHAnsi" w:cstheme="minorHAnsi"/>
          <w:b w:val="0"/>
          <w:bCs w:val="0"/>
          <w:color w:val="333333"/>
          <w:sz w:val="22"/>
          <w:szCs w:val="22"/>
        </w:rPr>
        <w:t>he council’s priorities are to:</w:t>
      </w:r>
    </w:p>
    <w:p w14:paraId="3CFDAF60" w14:textId="77777777" w:rsidR="009B2D95" w:rsidRPr="008D3574" w:rsidRDefault="009B2D95" w:rsidP="000272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color w:val="333333"/>
          <w:sz w:val="22"/>
          <w:szCs w:val="22"/>
        </w:rPr>
        <w:t>promote and support the health and wellbeing of all people in Suffolk</w:t>
      </w:r>
    </w:p>
    <w:p w14:paraId="6B3DD422" w14:textId="77777777" w:rsidR="009B2D95" w:rsidRPr="008D3574" w:rsidRDefault="009B2D95" w:rsidP="000272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color w:val="333333"/>
          <w:sz w:val="22"/>
          <w:szCs w:val="22"/>
        </w:rPr>
        <w:t>strengthen the local economy</w:t>
      </w:r>
    </w:p>
    <w:p w14:paraId="3E000986" w14:textId="77777777" w:rsidR="009B2D95" w:rsidRPr="008D3574" w:rsidRDefault="009B2D95" w:rsidP="000272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color w:val="333333"/>
          <w:sz w:val="22"/>
          <w:szCs w:val="22"/>
        </w:rPr>
        <w:t>protect and enhance the environment</w:t>
      </w:r>
    </w:p>
    <w:p w14:paraId="227A262F" w14:textId="56E7F327" w:rsidR="009B2D95" w:rsidRPr="008D3574" w:rsidRDefault="009B2D95" w:rsidP="000272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color w:val="333333"/>
          <w:sz w:val="22"/>
          <w:szCs w:val="22"/>
        </w:rPr>
        <w:t>provide value for money for the Suffolk taxpayer.</w:t>
      </w:r>
    </w:p>
    <w:p w14:paraId="1B6812A3" w14:textId="16F2406E" w:rsidR="00C71E35" w:rsidRPr="008D3574" w:rsidRDefault="00C71E35" w:rsidP="000272A3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color w:val="333333"/>
          <w:sz w:val="22"/>
          <w:szCs w:val="22"/>
        </w:rPr>
        <w:t>The following are just some key highlights of the county council’s work over the past year</w:t>
      </w:r>
      <w:r w:rsidR="00BF7A23" w:rsidRPr="008D3574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7473508A" w14:textId="40726E12" w:rsidR="00AE4E00" w:rsidRPr="008D3574" w:rsidRDefault="00AE4E00" w:rsidP="000272A3">
      <w:pPr>
        <w:shd w:val="clear" w:color="auto" w:fill="FFFFFF"/>
        <w:spacing w:after="15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>March 2021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A75A5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-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100,000 trees </w:t>
      </w:r>
      <w:r w:rsidR="001A75A5" w:rsidRPr="008D3574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lanted in just five </w:t>
      </w:r>
      <w:proofErr w:type="gramStart"/>
      <w:r w:rsidRPr="008D3574">
        <w:rPr>
          <w:rFonts w:asciiTheme="minorHAnsi" w:hAnsiTheme="minorHAnsi" w:cstheme="minorHAnsi"/>
          <w:color w:val="333333"/>
          <w:sz w:val="22"/>
          <w:szCs w:val="22"/>
        </w:rPr>
        <w:t>months, since</w:t>
      </w:r>
      <w:proofErr w:type="gramEnd"/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Suffolk County Council committed £228,000 to protect biodiversity.</w:t>
      </w:r>
      <w:r w:rsidR="00305D2F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In January this year the council committed to planting a further 100,000 trees in 2022.</w:t>
      </w:r>
    </w:p>
    <w:p w14:paraId="2979684D" w14:textId="0837F773" w:rsidR="00263603" w:rsidRPr="008D3574" w:rsidRDefault="003847FD" w:rsidP="000272A3">
      <w:pPr>
        <w:shd w:val="clear" w:color="auto" w:fill="FFFFFF"/>
        <w:spacing w:after="15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March </w:t>
      </w:r>
      <w:r w:rsidR="00C71E35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>2021</w:t>
      </w:r>
      <w:r w:rsidR="001A75A5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-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>w</w:t>
      </w:r>
      <w:r w:rsidR="00CF49C8" w:rsidRPr="008D3574">
        <w:rPr>
          <w:rFonts w:asciiTheme="minorHAnsi" w:hAnsiTheme="minorHAnsi" w:cstheme="minorHAnsi"/>
          <w:color w:val="333333"/>
          <w:sz w:val="22"/>
          <w:szCs w:val="22"/>
        </w:rPr>
        <w:t>ork on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Lowestoft’s </w:t>
      </w:r>
      <w:r w:rsidR="00CF49C8" w:rsidRPr="008D3574">
        <w:rPr>
          <w:rFonts w:asciiTheme="minorHAnsi" w:hAnsiTheme="minorHAnsi" w:cstheme="minorHAnsi"/>
          <w:color w:val="333333"/>
          <w:sz w:val="22"/>
          <w:szCs w:val="22"/>
        </w:rPr>
        <w:t>Gull Wing Bridge started</w:t>
      </w:r>
      <w:r w:rsidR="001A75A5" w:rsidRPr="008D3574">
        <w:rPr>
          <w:rFonts w:asciiTheme="minorHAnsi" w:hAnsiTheme="minorHAnsi" w:cstheme="minorHAnsi"/>
          <w:color w:val="333333"/>
          <w:sz w:val="22"/>
          <w:szCs w:val="22"/>
        </w:rPr>
        <w:t>. I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n March </w:t>
      </w:r>
      <w:r w:rsidR="00C71E35" w:rsidRPr="008D3574">
        <w:rPr>
          <w:rFonts w:asciiTheme="minorHAnsi" w:hAnsiTheme="minorHAnsi" w:cstheme="minorHAnsi"/>
          <w:color w:val="333333"/>
          <w:sz w:val="22"/>
          <w:szCs w:val="22"/>
        </w:rPr>
        <w:t>2022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A75A5" w:rsidRPr="008D3574"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he first </w:t>
      </w:r>
      <w:r w:rsidR="00AD25CC" w:rsidRPr="008D357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major steel section </w:t>
      </w:r>
      <w:r w:rsidR="00AD25CC" w:rsidRPr="008D3574">
        <w:rPr>
          <w:rFonts w:asciiTheme="minorHAnsi" w:hAnsiTheme="minorHAnsi" w:cstheme="minorHAnsi"/>
          <w:color w:val="333333"/>
          <w:sz w:val="22"/>
          <w:szCs w:val="22"/>
        </w:rPr>
        <w:t>arrived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6B2067" w:rsidRPr="008D3574">
        <w:rPr>
          <w:rFonts w:asciiTheme="minorHAnsi" w:hAnsiTheme="minorHAnsi" w:cstheme="minorHAnsi"/>
          <w:color w:val="333333"/>
          <w:sz w:val="22"/>
          <w:szCs w:val="22"/>
        </w:rPr>
        <w:t>Substantively funded by the county council with support from the government, t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>h</w:t>
      </w:r>
      <w:r w:rsidR="001A75A5" w:rsidRPr="008D3574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project is on time</w:t>
      </w:r>
      <w:r w:rsidR="001A75A5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for completion in late 2023.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A75A5" w:rsidRPr="008D3574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nce opened </w:t>
      </w:r>
      <w:r w:rsidR="001A75A5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it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>will provide a massive boost to the local economy.</w:t>
      </w:r>
    </w:p>
    <w:p w14:paraId="01722181" w14:textId="1E6AFF2C" w:rsidR="00AE4E00" w:rsidRPr="008D3574" w:rsidRDefault="00D41217" w:rsidP="000272A3">
      <w:pPr>
        <w:shd w:val="clear" w:color="auto" w:fill="FFFFFF"/>
        <w:spacing w:after="15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May </w:t>
      </w:r>
      <w:r w:rsidR="00C71E35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>2021</w:t>
      </w:r>
      <w:r w:rsidR="001A75A5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– </w:t>
      </w:r>
      <w:r w:rsidR="001A75A5" w:rsidRPr="008D3574">
        <w:rPr>
          <w:rFonts w:asciiTheme="minorHAnsi" w:hAnsiTheme="minorHAnsi" w:cstheme="minorHAnsi"/>
          <w:color w:val="333333"/>
          <w:sz w:val="22"/>
          <w:szCs w:val="22"/>
        </w:rPr>
        <w:t>trials started of</w:t>
      </w:r>
      <w:r w:rsidR="001A75A5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="00C71E35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demand-led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>electric bus services run</w:t>
      </w:r>
      <w:r w:rsidR="00C71E35" w:rsidRPr="008D3574">
        <w:rPr>
          <w:rFonts w:asciiTheme="minorHAnsi" w:hAnsiTheme="minorHAnsi" w:cstheme="minorHAnsi"/>
          <w:color w:val="333333"/>
          <w:sz w:val="22"/>
          <w:szCs w:val="22"/>
        </w:rPr>
        <w:t>ning from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Framlingham </w:t>
      </w:r>
      <w:r w:rsidR="001A75A5" w:rsidRPr="008D3574">
        <w:rPr>
          <w:rFonts w:asciiTheme="minorHAnsi" w:hAnsiTheme="minorHAnsi" w:cstheme="minorHAnsi"/>
          <w:color w:val="333333"/>
          <w:sz w:val="22"/>
          <w:szCs w:val="22"/>
        </w:rPr>
        <w:t>via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Wickham Market to the station at Campsea Ashe. In December</w:t>
      </w:r>
      <w:r w:rsidR="00DA55AD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2021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>, a further rout</w:t>
      </w:r>
      <w:r w:rsidR="00C71E35" w:rsidRPr="008D3574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was added from Campsea Ashe through to Snape village and the Maltings</w:t>
      </w:r>
    </w:p>
    <w:p w14:paraId="767D124C" w14:textId="5A1A6F0B" w:rsidR="00AE4E00" w:rsidRPr="008D3574" w:rsidRDefault="00AE4E00" w:rsidP="000272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>September 2021</w:t>
      </w:r>
      <w:r w:rsidR="001A75A5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-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four locations were announced by Suffolk County Council as </w:t>
      </w:r>
      <w:r w:rsidR="00DA55AD" w:rsidRPr="008D3574">
        <w:rPr>
          <w:rFonts w:asciiTheme="minorHAnsi" w:hAnsiTheme="minorHAnsi" w:cstheme="minorHAnsi"/>
          <w:color w:val="333333"/>
          <w:sz w:val="22"/>
          <w:szCs w:val="22"/>
        </w:rPr>
        <w:t>“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>healing woods and spaces</w:t>
      </w:r>
      <w:r w:rsidR="00DA55AD" w:rsidRPr="008D3574">
        <w:rPr>
          <w:rFonts w:asciiTheme="minorHAnsi" w:hAnsiTheme="minorHAnsi" w:cstheme="minorHAnsi"/>
          <w:color w:val="333333"/>
          <w:sz w:val="22"/>
          <w:szCs w:val="22"/>
        </w:rPr>
        <w:t>”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>. They will offer people better access to nature and provide a positive legacy to the pandemic. </w:t>
      </w:r>
    </w:p>
    <w:p w14:paraId="71616DEC" w14:textId="3632B44A" w:rsidR="006B2067" w:rsidRPr="008D3574" w:rsidRDefault="006B2067" w:rsidP="000272A3">
      <w:pPr>
        <w:shd w:val="clear" w:color="auto" w:fill="FFFFFF"/>
        <w:spacing w:after="15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>November 2021</w:t>
      </w:r>
      <w:r w:rsidR="00832B77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-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two Suffolk schemes received Government funding totalling more than £940,000. Enabling Self-Employment in Suffolk and the Suffolk Road to Net Zero business support programme are among 477 schemes across the country to receive backing from the Community Renewal Fund. </w:t>
      </w:r>
    </w:p>
    <w:p w14:paraId="48D412D8" w14:textId="523ADCDF" w:rsidR="006B2067" w:rsidRPr="008D3574" w:rsidRDefault="006B2067" w:rsidP="000272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>November 2021</w:t>
      </w:r>
      <w:r w:rsidR="00832B77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– </w:t>
      </w:r>
      <w:r w:rsidR="00832B77" w:rsidRPr="008D3574">
        <w:rPr>
          <w:rFonts w:asciiTheme="minorHAnsi" w:hAnsiTheme="minorHAnsi" w:cstheme="minorHAnsi"/>
          <w:color w:val="333333"/>
          <w:sz w:val="22"/>
          <w:szCs w:val="22"/>
        </w:rPr>
        <w:t>the council</w:t>
      </w:r>
      <w:r w:rsidR="00DA55AD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announced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>that properties</w:t>
      </w:r>
      <w:r w:rsidR="00832B77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within its estate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, including fire stations and libraries, will receive </w:t>
      </w:r>
      <w:r w:rsidR="00832B77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£12.8m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investment </w:t>
      </w:r>
      <w:r w:rsidR="00832B77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to reduce carbon emission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as the council continues to drive its ambition to be Net Zero by 2030. </w:t>
      </w:r>
    </w:p>
    <w:p w14:paraId="35BFEAD7" w14:textId="5B353D1E" w:rsidR="00947D2C" w:rsidRPr="008D3574" w:rsidRDefault="00947D2C" w:rsidP="000272A3">
      <w:pPr>
        <w:shd w:val="clear" w:color="auto" w:fill="FFFFFF"/>
        <w:spacing w:after="15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>December 2021</w:t>
      </w:r>
      <w:r w:rsidR="00832B77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– </w:t>
      </w:r>
      <w:r w:rsidR="00832B77" w:rsidRPr="008D3574">
        <w:rPr>
          <w:rFonts w:asciiTheme="minorHAnsi" w:hAnsiTheme="minorHAnsi" w:cstheme="minorHAnsi"/>
          <w:color w:val="333333"/>
          <w:sz w:val="22"/>
          <w:szCs w:val="22"/>
        </w:rPr>
        <w:t>SCC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Cabinet committed an extra £20 million over the next three years into further improving Suffolk’s highway drainage systems and footpaths.</w:t>
      </w:r>
      <w:r w:rsidR="00DA55AD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6359B193" w14:textId="22AA42F2" w:rsidR="00CF49C8" w:rsidRPr="008D3574" w:rsidRDefault="00756A35" w:rsidP="000272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December </w:t>
      </w:r>
      <w:r w:rsidR="00DA55AD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>2021</w:t>
      </w:r>
      <w:r w:rsidR="00832B77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-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the council endorsed far-reaching recommendations to improve Suffolk people’s mental health and wellbeing, including the creation of a dedicated fund of £2.5m and the development of a cross-system group to support community wellbeing in Suffolk. </w:t>
      </w:r>
    </w:p>
    <w:p w14:paraId="275C0040" w14:textId="1E55183B" w:rsidR="00A15C3A" w:rsidRPr="008D3574" w:rsidRDefault="00CF49C8" w:rsidP="000272A3">
      <w:p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8D35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January </w:t>
      </w:r>
      <w:r w:rsidR="00DA55AD" w:rsidRPr="008D35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2022</w:t>
      </w:r>
      <w:r w:rsidR="00832B77" w:rsidRPr="008D35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- </w:t>
      </w:r>
      <w:r w:rsidR="00832B77" w:rsidRPr="008D3574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8D357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Council has agreed to join forces with </w:t>
      </w:r>
      <w:r w:rsidR="00927C9D" w:rsidRPr="008D357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construction firm </w:t>
      </w:r>
      <w:r w:rsidRPr="008D357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Lovell Partnerships to form a property development alliance to build nearly 3,000 much-needed homes. </w:t>
      </w:r>
    </w:p>
    <w:p w14:paraId="489C8248" w14:textId="016F3CAD" w:rsidR="008E1CE6" w:rsidRPr="008D3574" w:rsidRDefault="008E1CE6" w:rsidP="000272A3">
      <w:pPr>
        <w:shd w:val="clear" w:color="auto" w:fill="FFFFFF"/>
        <w:spacing w:after="15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>February</w:t>
      </w:r>
      <w:r w:rsidR="00927C9D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2022</w:t>
      </w:r>
      <w:r w:rsidR="00832B77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– </w:t>
      </w:r>
      <w:r w:rsidR="00832B77" w:rsidRPr="008D3574">
        <w:rPr>
          <w:rFonts w:asciiTheme="minorHAnsi" w:hAnsiTheme="minorHAnsi" w:cstheme="minorHAnsi"/>
          <w:color w:val="333333"/>
          <w:sz w:val="22"/>
          <w:szCs w:val="22"/>
        </w:rPr>
        <w:t>it was announced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Suffolk’s LED replacement programme reached a new milestone, with over 20,000 streetlights upgraded with new, sustainable LEDs and counting as part of the project to replace all 43,400 </w:t>
      </w:r>
      <w:r w:rsidR="00927C9D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county council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streetlights. This upgrade supports Suffolk County Council’s ambitions for becoming </w:t>
      </w:r>
      <w:r w:rsidR="008D3574" w:rsidRPr="008D3574">
        <w:rPr>
          <w:rFonts w:asciiTheme="minorHAnsi" w:hAnsiTheme="minorHAnsi" w:cstheme="minorHAnsi"/>
          <w:color w:val="333333"/>
          <w:sz w:val="22"/>
          <w:szCs w:val="22"/>
        </w:rPr>
        <w:t>Net Zero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by 2030.  </w:t>
      </w:r>
    </w:p>
    <w:p w14:paraId="3981E08F" w14:textId="431D90A3" w:rsidR="00A15C3A" w:rsidRPr="008D3574" w:rsidRDefault="00A15C3A" w:rsidP="000272A3">
      <w:pPr>
        <w:shd w:val="clear" w:color="auto" w:fill="FFFFFF"/>
        <w:spacing w:after="15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>February</w:t>
      </w:r>
      <w:r w:rsidR="00927C9D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="008D3574"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2022 -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>the budget for 2022/23 was approved</w:t>
      </w:r>
      <w:r w:rsidR="00927C9D"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. The focus remains 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on children’s services, adult </w:t>
      </w:r>
      <w:proofErr w:type="gramStart"/>
      <w:r w:rsidRPr="008D3574">
        <w:rPr>
          <w:rFonts w:asciiTheme="minorHAnsi" w:hAnsiTheme="minorHAnsi" w:cstheme="minorHAnsi"/>
          <w:color w:val="333333"/>
          <w:sz w:val="22"/>
          <w:szCs w:val="22"/>
        </w:rPr>
        <w:t>care</w:t>
      </w:r>
      <w:proofErr w:type="gramEnd"/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and the environment. The council’s budget has risen from £598.2m to £625.4m, with the additional money generated by a 1.99% increase in council tax, a further 1.00% from the Adult Care Precept, and an increase in grants received from the Government.</w:t>
      </w:r>
    </w:p>
    <w:p w14:paraId="5BD5EE36" w14:textId="1E9D108B" w:rsidR="00C4201A" w:rsidRPr="008D3574" w:rsidRDefault="00C4201A" w:rsidP="000272A3">
      <w:pPr>
        <w:shd w:val="clear" w:color="auto" w:fill="FFFFFF"/>
        <w:spacing w:after="150"/>
        <w:jc w:val="both"/>
        <w:rPr>
          <w:sz w:val="22"/>
          <w:szCs w:val="22"/>
        </w:rPr>
      </w:pPr>
      <w:r w:rsidRPr="008D3574">
        <w:rPr>
          <w:rFonts w:asciiTheme="minorHAnsi" w:hAnsiTheme="minorHAnsi" w:cstheme="minorHAnsi"/>
          <w:b/>
          <w:bCs/>
          <w:color w:val="333333"/>
          <w:sz w:val="22"/>
          <w:szCs w:val="22"/>
        </w:rPr>
        <w:t>March</w:t>
      </w:r>
      <w:r w:rsidRPr="008D357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D3574" w:rsidRPr="008D3574">
        <w:rPr>
          <w:rFonts w:asciiTheme="minorHAnsi" w:hAnsiTheme="minorHAnsi" w:cstheme="minorHAnsi"/>
          <w:color w:val="333333"/>
          <w:sz w:val="22"/>
          <w:szCs w:val="22"/>
        </w:rPr>
        <w:t>2022 - t</w:t>
      </w:r>
      <w:r w:rsidRPr="008D3574">
        <w:rPr>
          <w:rFonts w:asciiTheme="minorHAnsi" w:hAnsiTheme="minorHAnsi" w:cstheme="minorHAnsi"/>
          <w:sz w:val="22"/>
          <w:szCs w:val="22"/>
        </w:rPr>
        <w:t xml:space="preserve">he </w:t>
      </w:r>
      <w:r w:rsidR="008F5315" w:rsidRPr="008D3574">
        <w:rPr>
          <w:rFonts w:asciiTheme="minorHAnsi" w:hAnsiTheme="minorHAnsi" w:cstheme="minorHAnsi"/>
          <w:sz w:val="22"/>
          <w:szCs w:val="22"/>
        </w:rPr>
        <w:t xml:space="preserve">county council approved the business case for the proposed Freeport East now submitted to the </w:t>
      </w:r>
      <w:r w:rsidRPr="008D3574">
        <w:rPr>
          <w:rFonts w:asciiTheme="minorHAnsi" w:hAnsiTheme="minorHAnsi" w:cstheme="minorHAnsi"/>
          <w:sz w:val="22"/>
          <w:szCs w:val="22"/>
        </w:rPr>
        <w:t xml:space="preserve">Government </w:t>
      </w:r>
      <w:r w:rsidR="008F5315" w:rsidRPr="008D3574">
        <w:rPr>
          <w:rFonts w:asciiTheme="minorHAnsi" w:hAnsiTheme="minorHAnsi" w:cstheme="minorHAnsi"/>
          <w:sz w:val="22"/>
          <w:szCs w:val="22"/>
        </w:rPr>
        <w:t xml:space="preserve">for endorsement. </w:t>
      </w:r>
      <w:r w:rsidRPr="008D3574">
        <w:rPr>
          <w:rFonts w:asciiTheme="minorHAnsi" w:hAnsiTheme="minorHAnsi" w:cstheme="minorHAnsi"/>
          <w:sz w:val="22"/>
          <w:szCs w:val="22"/>
        </w:rPr>
        <w:t xml:space="preserve">Should the </w:t>
      </w:r>
      <w:r w:rsidR="008F5315" w:rsidRPr="008D3574">
        <w:rPr>
          <w:rFonts w:asciiTheme="minorHAnsi" w:hAnsiTheme="minorHAnsi" w:cstheme="minorHAnsi"/>
          <w:sz w:val="22"/>
          <w:szCs w:val="22"/>
        </w:rPr>
        <w:t xml:space="preserve">business case be approved £25m in seed-corn funding will be made available, </w:t>
      </w:r>
      <w:proofErr w:type="gramStart"/>
      <w:r w:rsidR="008D3574" w:rsidRPr="008D3574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="008D3574" w:rsidRPr="008D3574">
        <w:rPr>
          <w:rFonts w:asciiTheme="minorHAnsi" w:hAnsiTheme="minorHAnsi" w:cstheme="minorHAnsi"/>
          <w:sz w:val="22"/>
          <w:szCs w:val="22"/>
        </w:rPr>
        <w:t xml:space="preserve"> </w:t>
      </w:r>
      <w:r w:rsidRPr="008D3574">
        <w:rPr>
          <w:rFonts w:asciiTheme="minorHAnsi" w:hAnsiTheme="minorHAnsi" w:cstheme="minorHAnsi"/>
          <w:sz w:val="22"/>
          <w:szCs w:val="22"/>
        </w:rPr>
        <w:t xml:space="preserve">estimated </w:t>
      </w:r>
      <w:r w:rsidR="008D3574" w:rsidRPr="008D3574">
        <w:rPr>
          <w:rFonts w:asciiTheme="minorHAnsi" w:hAnsiTheme="minorHAnsi" w:cstheme="minorHAnsi"/>
          <w:sz w:val="22"/>
          <w:szCs w:val="22"/>
        </w:rPr>
        <w:t xml:space="preserve">13,500 jobs will be created along with retained business rates of </w:t>
      </w:r>
      <w:r w:rsidRPr="008D3574">
        <w:rPr>
          <w:rFonts w:asciiTheme="minorHAnsi" w:hAnsiTheme="minorHAnsi" w:cstheme="minorHAnsi"/>
          <w:sz w:val="22"/>
          <w:szCs w:val="22"/>
        </w:rPr>
        <w:t xml:space="preserve">between £307M and £442M </w:t>
      </w:r>
      <w:r w:rsidR="008F5315" w:rsidRPr="008D3574">
        <w:rPr>
          <w:rFonts w:asciiTheme="minorHAnsi" w:hAnsiTheme="minorHAnsi" w:cstheme="minorHAnsi"/>
          <w:sz w:val="22"/>
          <w:szCs w:val="22"/>
        </w:rPr>
        <w:t>over 25 years.</w:t>
      </w:r>
      <w:r w:rsidRPr="008D3574">
        <w:rPr>
          <w:sz w:val="22"/>
          <w:szCs w:val="22"/>
        </w:rPr>
        <w:t xml:space="preserve"> </w:t>
      </w:r>
    </w:p>
    <w:sectPr w:rsidR="00C4201A" w:rsidRPr="008D3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D43B" w14:textId="77777777" w:rsidR="002C51DF" w:rsidRDefault="002C51DF" w:rsidP="008D3574">
      <w:r>
        <w:separator/>
      </w:r>
    </w:p>
  </w:endnote>
  <w:endnote w:type="continuationSeparator" w:id="0">
    <w:p w14:paraId="7E16ADC1" w14:textId="77777777" w:rsidR="002C51DF" w:rsidRDefault="002C51DF" w:rsidP="008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BD7F" w14:textId="77777777" w:rsidR="00C1239A" w:rsidRDefault="00C12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AE81" w14:textId="77777777" w:rsidR="00F72F62" w:rsidRPr="008D3574" w:rsidRDefault="00F72F62" w:rsidP="00F72F62">
    <w:pPr>
      <w:rPr>
        <w:rFonts w:asciiTheme="minorHAnsi" w:hAnsiTheme="minorHAnsi" w:cstheme="minorHAnsi"/>
        <w:b/>
        <w:bCs/>
        <w:sz w:val="22"/>
        <w:szCs w:val="22"/>
      </w:rPr>
    </w:pPr>
    <w:r w:rsidRPr="008D3574">
      <w:rPr>
        <w:rFonts w:asciiTheme="minorHAnsi" w:hAnsiTheme="minorHAnsi" w:cstheme="minorHAnsi"/>
        <w:b/>
        <w:bCs/>
        <w:sz w:val="22"/>
        <w:szCs w:val="22"/>
      </w:rPr>
      <w:t>Andrew Reid</w:t>
    </w:r>
  </w:p>
  <w:p w14:paraId="669B42D5" w14:textId="1D98689E" w:rsidR="00F72F62" w:rsidRPr="008D3574" w:rsidRDefault="005132D8" w:rsidP="00F72F62">
    <w:pPr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9</w:t>
    </w:r>
    <w:r w:rsidR="00F72F62" w:rsidRPr="008D3574">
      <w:rPr>
        <w:rFonts w:asciiTheme="minorHAnsi" w:hAnsiTheme="minorHAnsi" w:cstheme="minorHAnsi"/>
        <w:b/>
        <w:bCs/>
        <w:sz w:val="22"/>
        <w:szCs w:val="22"/>
        <w:vertAlign w:val="superscript"/>
      </w:rPr>
      <w:t>th</w:t>
    </w:r>
    <w:r w:rsidR="00F72F62" w:rsidRPr="008D3574">
      <w:rPr>
        <w:rFonts w:asciiTheme="minorHAnsi" w:hAnsiTheme="minorHAnsi" w:cstheme="minorHAnsi"/>
        <w:b/>
        <w:bCs/>
        <w:sz w:val="22"/>
        <w:szCs w:val="22"/>
      </w:rPr>
      <w:t xml:space="preserve"> May 2022</w:t>
    </w:r>
  </w:p>
  <w:p w14:paraId="33E34AC4" w14:textId="77777777" w:rsidR="008D3574" w:rsidRDefault="008D3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A7BD" w14:textId="77777777" w:rsidR="00C1239A" w:rsidRDefault="00C12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1CB8" w14:textId="77777777" w:rsidR="002C51DF" w:rsidRDefault="002C51DF" w:rsidP="008D3574">
      <w:r>
        <w:separator/>
      </w:r>
    </w:p>
  </w:footnote>
  <w:footnote w:type="continuationSeparator" w:id="0">
    <w:p w14:paraId="2CB3BE89" w14:textId="77777777" w:rsidR="002C51DF" w:rsidRDefault="002C51DF" w:rsidP="008D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EC43" w14:textId="77777777" w:rsidR="00C1239A" w:rsidRDefault="00C12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B785" w14:textId="587D69F4" w:rsidR="006D3A1C" w:rsidRDefault="00D54B14" w:rsidP="008D3574">
    <w:pPr>
      <w:shd w:val="clear" w:color="auto" w:fill="FFFFFF"/>
      <w:spacing w:after="150"/>
      <w:jc w:val="center"/>
      <w:rPr>
        <w:rFonts w:asciiTheme="minorHAnsi" w:hAnsiTheme="minorHAnsi" w:cstheme="minorHAnsi"/>
        <w:b/>
        <w:bCs/>
        <w:color w:val="333333"/>
        <w:sz w:val="22"/>
        <w:szCs w:val="22"/>
      </w:rPr>
    </w:pPr>
    <w:r>
      <w:rPr>
        <w:rFonts w:asciiTheme="minorHAnsi" w:hAnsiTheme="minorHAnsi" w:cstheme="minorHAnsi"/>
        <w:b/>
        <w:bCs/>
        <w:color w:val="333333"/>
        <w:sz w:val="22"/>
        <w:szCs w:val="22"/>
      </w:rPr>
      <w:t>B</w:t>
    </w:r>
    <w:r w:rsidR="00C1239A">
      <w:rPr>
        <w:rFonts w:asciiTheme="minorHAnsi" w:hAnsiTheme="minorHAnsi" w:cstheme="minorHAnsi"/>
        <w:b/>
        <w:bCs/>
        <w:color w:val="333333"/>
        <w:sz w:val="22"/>
        <w:szCs w:val="22"/>
      </w:rPr>
      <w:t xml:space="preserve">ROMESWELL </w:t>
    </w:r>
    <w:r w:rsidR="006D3A1C">
      <w:rPr>
        <w:rFonts w:asciiTheme="minorHAnsi" w:hAnsiTheme="minorHAnsi" w:cstheme="minorHAnsi"/>
        <w:b/>
        <w:bCs/>
        <w:color w:val="333333"/>
        <w:sz w:val="22"/>
        <w:szCs w:val="22"/>
      </w:rPr>
      <w:t>ANNUAL PARISH MEETING</w:t>
    </w:r>
  </w:p>
  <w:p w14:paraId="362AFAA6" w14:textId="59FEBC8C" w:rsidR="008D3574" w:rsidRPr="008D3574" w:rsidRDefault="008D3574" w:rsidP="008D3574">
    <w:pPr>
      <w:shd w:val="clear" w:color="auto" w:fill="FFFFFF"/>
      <w:spacing w:after="150"/>
      <w:jc w:val="center"/>
      <w:rPr>
        <w:rFonts w:asciiTheme="minorHAnsi" w:hAnsiTheme="minorHAnsi" w:cstheme="minorHAnsi"/>
        <w:b/>
        <w:bCs/>
        <w:color w:val="333333"/>
        <w:sz w:val="22"/>
        <w:szCs w:val="22"/>
      </w:rPr>
    </w:pPr>
    <w:r w:rsidRPr="008D3574">
      <w:rPr>
        <w:rFonts w:asciiTheme="minorHAnsi" w:hAnsiTheme="minorHAnsi" w:cstheme="minorHAnsi"/>
        <w:b/>
        <w:bCs/>
        <w:color w:val="333333"/>
        <w:sz w:val="22"/>
        <w:szCs w:val="22"/>
      </w:rPr>
      <w:t xml:space="preserve">SUFFOLK COUNTY COUNCIL </w:t>
    </w:r>
    <w:r w:rsidR="006D3A1C">
      <w:rPr>
        <w:rFonts w:asciiTheme="minorHAnsi" w:hAnsiTheme="minorHAnsi" w:cstheme="minorHAnsi"/>
        <w:b/>
        <w:bCs/>
        <w:color w:val="333333"/>
        <w:sz w:val="22"/>
        <w:szCs w:val="22"/>
      </w:rPr>
      <w:t>REPORT 2021-2022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1158" w14:textId="77777777" w:rsidR="00C1239A" w:rsidRDefault="00C12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1C60"/>
    <w:multiLevelType w:val="multilevel"/>
    <w:tmpl w:val="8902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93BAD"/>
    <w:multiLevelType w:val="multilevel"/>
    <w:tmpl w:val="33C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458280">
    <w:abstractNumId w:val="1"/>
  </w:num>
  <w:num w:numId="2" w16cid:durableId="30959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3A"/>
    <w:rsid w:val="000272A3"/>
    <w:rsid w:val="000C2DB6"/>
    <w:rsid w:val="001A75A5"/>
    <w:rsid w:val="00263603"/>
    <w:rsid w:val="002C51DF"/>
    <w:rsid w:val="00305D2F"/>
    <w:rsid w:val="003847FD"/>
    <w:rsid w:val="003A4A35"/>
    <w:rsid w:val="004907E1"/>
    <w:rsid w:val="005132D8"/>
    <w:rsid w:val="005E1CB5"/>
    <w:rsid w:val="006B2067"/>
    <w:rsid w:val="006D3A1C"/>
    <w:rsid w:val="00756A35"/>
    <w:rsid w:val="0078475F"/>
    <w:rsid w:val="00820DF5"/>
    <w:rsid w:val="00832B77"/>
    <w:rsid w:val="00863A28"/>
    <w:rsid w:val="008D3574"/>
    <w:rsid w:val="008E1CE6"/>
    <w:rsid w:val="008F5315"/>
    <w:rsid w:val="00927C9D"/>
    <w:rsid w:val="00947A22"/>
    <w:rsid w:val="00947D2C"/>
    <w:rsid w:val="00996A95"/>
    <w:rsid w:val="009B2D95"/>
    <w:rsid w:val="00A15C3A"/>
    <w:rsid w:val="00AD25CC"/>
    <w:rsid w:val="00AE4E00"/>
    <w:rsid w:val="00AF4F16"/>
    <w:rsid w:val="00B37447"/>
    <w:rsid w:val="00BF7A23"/>
    <w:rsid w:val="00C1239A"/>
    <w:rsid w:val="00C4201A"/>
    <w:rsid w:val="00C71E35"/>
    <w:rsid w:val="00C94E3C"/>
    <w:rsid w:val="00CD2C5E"/>
    <w:rsid w:val="00CF49C8"/>
    <w:rsid w:val="00D41217"/>
    <w:rsid w:val="00D54B14"/>
    <w:rsid w:val="00DA55AD"/>
    <w:rsid w:val="00F70549"/>
    <w:rsid w:val="00F72F62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C6B7"/>
  <w15:chartTrackingRefBased/>
  <w15:docId w15:val="{1A3B2AD0-C236-4F30-B49B-3901B993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2D95"/>
    <w:rPr>
      <w:b/>
      <w:bCs/>
      <w:spacing w:val="0"/>
    </w:rPr>
  </w:style>
  <w:style w:type="paragraph" w:styleId="NormalWeb">
    <w:name w:val="Normal (Web)"/>
    <w:basedOn w:val="Normal"/>
    <w:uiPriority w:val="99"/>
    <w:unhideWhenUsed/>
    <w:rsid w:val="009B2D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E4E00"/>
    <w:pPr>
      <w:ind w:left="720"/>
      <w:contextualSpacing/>
    </w:pPr>
  </w:style>
  <w:style w:type="paragraph" w:customStyle="1" w:styleId="xmsonormal">
    <w:name w:val="x_msonormal"/>
    <w:basedOn w:val="Normal"/>
    <w:rsid w:val="00AE4E0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D35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57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3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57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Reid (SCC Councillor)</dc:creator>
  <cp:keywords/>
  <dc:description/>
  <cp:lastModifiedBy>Andrew Reid (SCC Councillor)</cp:lastModifiedBy>
  <cp:revision>2</cp:revision>
  <dcterms:created xsi:type="dcterms:W3CDTF">2022-05-29T16:15:00Z</dcterms:created>
  <dcterms:modified xsi:type="dcterms:W3CDTF">2022-05-29T16:15:00Z</dcterms:modified>
</cp:coreProperties>
</file>